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748" w:rsidRPr="00267CCE" w:rsidRDefault="00E00748" w:rsidP="00E00748">
      <w:pPr>
        <w:rPr>
          <w:rFonts w:ascii="Times New Roman" w:hAnsi="Times New Roman" w:cs="Times New Roman"/>
          <w:sz w:val="24"/>
          <w:szCs w:val="24"/>
        </w:rPr>
      </w:pPr>
    </w:p>
    <w:p w:rsidR="00E00748" w:rsidRDefault="00E00748" w:rsidP="00E00748"/>
    <w:p w:rsidR="00E00748" w:rsidRDefault="00E00748" w:rsidP="00E00748"/>
    <w:p w:rsidR="00E00748" w:rsidRDefault="00E00748" w:rsidP="00E00748"/>
    <w:p w:rsidR="00E00748" w:rsidRDefault="00E00748" w:rsidP="00E00748"/>
    <w:p w:rsidR="00E00748" w:rsidRDefault="00E00748" w:rsidP="00E00748"/>
    <w:p w:rsidR="00E00748" w:rsidRPr="00DF6E12" w:rsidRDefault="00E00748" w:rsidP="00E00748"/>
    <w:p w:rsidR="00E00748" w:rsidRDefault="00E00748" w:rsidP="00E00748">
      <w:pPr>
        <w:rPr>
          <w:rFonts w:ascii="Times New Roman" w:hAnsi="Times New Roman" w:cs="Times New Roman"/>
          <w:b/>
          <w:bCs/>
          <w:sz w:val="24"/>
          <w:szCs w:val="24"/>
          <w:u w:val="single"/>
        </w:rPr>
      </w:pPr>
    </w:p>
    <w:p w:rsidR="00E00748" w:rsidRDefault="00CB677F" w:rsidP="00E00748">
      <w:pPr>
        <w:rPr>
          <w:rFonts w:ascii="Times New Roman" w:hAnsi="Times New Roman" w:cs="Times New Roman"/>
          <w:b/>
          <w:bCs/>
          <w:sz w:val="24"/>
          <w:szCs w:val="24"/>
          <w:u w:val="single"/>
        </w:rPr>
      </w:pPr>
      <w:r w:rsidRPr="00CB677F">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8" type="#_x0000_t161" style="position:absolute;margin-left:.75pt;margin-top:31.25pt;width:453.75pt;height:104.25pt;z-index:251658240" adj="5665" fillcolor="black">
            <v:shadow color="#868686"/>
            <v:textpath style="font-family:&quot;Impact&quot;;v-text-kern:t" trim="t" fitpath="t" xscale="f" string="CHAPITRE 3 : RESULTATS ET DISCUSSIONS"/>
            <w10:wrap type="square" side="right"/>
          </v:shape>
        </w:pict>
      </w:r>
    </w:p>
    <w:p w:rsidR="00E00748" w:rsidRDefault="00E00748" w:rsidP="00E00748">
      <w:pPr>
        <w:rPr>
          <w:rFonts w:ascii="Times New Roman" w:hAnsi="Times New Roman" w:cs="Times New Roman"/>
          <w:b/>
          <w:bCs/>
          <w:sz w:val="24"/>
          <w:szCs w:val="24"/>
          <w:u w:val="single"/>
        </w:rPr>
      </w:pPr>
    </w:p>
    <w:p w:rsidR="00E00748" w:rsidRDefault="00E00748" w:rsidP="00E00748">
      <w:pPr>
        <w:rPr>
          <w:rFonts w:ascii="Times New Roman" w:hAnsi="Times New Roman" w:cs="Times New Roman"/>
          <w:b/>
          <w:bCs/>
          <w:sz w:val="24"/>
          <w:szCs w:val="24"/>
          <w:u w:val="single"/>
        </w:rPr>
      </w:pPr>
    </w:p>
    <w:p w:rsidR="00E00748" w:rsidRDefault="00E00748" w:rsidP="00E00748">
      <w:pPr>
        <w:rPr>
          <w:rFonts w:ascii="Times New Roman" w:hAnsi="Times New Roman" w:cs="Times New Roman"/>
          <w:b/>
          <w:bCs/>
          <w:sz w:val="24"/>
          <w:szCs w:val="24"/>
          <w:u w:val="single"/>
        </w:rPr>
      </w:pPr>
    </w:p>
    <w:p w:rsidR="00E00748" w:rsidRDefault="00E00748" w:rsidP="00E00748">
      <w:pPr>
        <w:rPr>
          <w:rFonts w:ascii="Times New Roman" w:hAnsi="Times New Roman" w:cs="Times New Roman"/>
          <w:b/>
          <w:bCs/>
          <w:sz w:val="24"/>
          <w:szCs w:val="24"/>
          <w:u w:val="single"/>
        </w:rPr>
      </w:pPr>
    </w:p>
    <w:p w:rsidR="00E00748" w:rsidRDefault="00E00748" w:rsidP="00E00748">
      <w:pPr>
        <w:rPr>
          <w:rFonts w:ascii="Times New Roman" w:hAnsi="Times New Roman" w:cs="Times New Roman"/>
          <w:b/>
          <w:bCs/>
          <w:sz w:val="24"/>
          <w:szCs w:val="24"/>
          <w:u w:val="single"/>
        </w:rPr>
      </w:pPr>
    </w:p>
    <w:p w:rsidR="00E00748" w:rsidRDefault="00E00748" w:rsidP="00E00748">
      <w:pPr>
        <w:rPr>
          <w:rFonts w:ascii="Times New Roman" w:hAnsi="Times New Roman" w:cs="Times New Roman"/>
          <w:b/>
          <w:bCs/>
          <w:sz w:val="24"/>
          <w:szCs w:val="24"/>
          <w:u w:val="single"/>
        </w:rPr>
      </w:pPr>
    </w:p>
    <w:p w:rsidR="00E00748" w:rsidRDefault="00E00748" w:rsidP="00E00748">
      <w:pPr>
        <w:rPr>
          <w:rFonts w:ascii="Times New Roman" w:hAnsi="Times New Roman" w:cs="Times New Roman"/>
          <w:b/>
          <w:bCs/>
          <w:sz w:val="24"/>
          <w:szCs w:val="24"/>
          <w:u w:val="single"/>
        </w:rPr>
      </w:pPr>
    </w:p>
    <w:p w:rsidR="00E00748" w:rsidRDefault="00E00748" w:rsidP="00E00748">
      <w:pPr>
        <w:rPr>
          <w:rFonts w:ascii="Times New Roman" w:hAnsi="Times New Roman" w:cs="Times New Roman"/>
          <w:b/>
          <w:bCs/>
          <w:sz w:val="24"/>
          <w:szCs w:val="24"/>
          <w:u w:val="single"/>
        </w:rPr>
      </w:pPr>
    </w:p>
    <w:p w:rsidR="00E00748" w:rsidRDefault="00E00748" w:rsidP="00E00748">
      <w:pPr>
        <w:rPr>
          <w:rFonts w:ascii="Times New Roman" w:hAnsi="Times New Roman" w:cs="Times New Roman"/>
          <w:b/>
          <w:bCs/>
          <w:sz w:val="24"/>
          <w:szCs w:val="24"/>
          <w:u w:val="single"/>
        </w:rPr>
      </w:pPr>
    </w:p>
    <w:p w:rsidR="00E00748" w:rsidRDefault="00E00748" w:rsidP="00E00748">
      <w:pPr>
        <w:rPr>
          <w:rFonts w:ascii="Times New Roman" w:hAnsi="Times New Roman" w:cs="Times New Roman"/>
          <w:b/>
          <w:bCs/>
          <w:sz w:val="24"/>
          <w:szCs w:val="24"/>
          <w:u w:val="single"/>
        </w:rPr>
      </w:pPr>
    </w:p>
    <w:p w:rsidR="00E00748" w:rsidRDefault="00E00748" w:rsidP="00E00748">
      <w:pPr>
        <w:rPr>
          <w:rFonts w:ascii="Times New Roman" w:hAnsi="Times New Roman" w:cs="Times New Roman"/>
          <w:b/>
          <w:bCs/>
          <w:sz w:val="24"/>
          <w:szCs w:val="24"/>
          <w:u w:val="single"/>
        </w:rPr>
      </w:pPr>
    </w:p>
    <w:p w:rsidR="00E00748" w:rsidRDefault="00E00748" w:rsidP="00E00748">
      <w:pPr>
        <w:rPr>
          <w:rFonts w:ascii="Times New Roman" w:hAnsi="Times New Roman" w:cs="Times New Roman"/>
          <w:b/>
          <w:bCs/>
          <w:sz w:val="24"/>
          <w:szCs w:val="24"/>
          <w:u w:val="single"/>
        </w:rPr>
      </w:pPr>
    </w:p>
    <w:p w:rsidR="00E00748" w:rsidRDefault="00E00748" w:rsidP="00E00748">
      <w:pPr>
        <w:rPr>
          <w:rFonts w:ascii="Blackadder ITC" w:hAnsi="Blackadder ITC" w:cs="Times New Roman"/>
          <w:b/>
          <w:bCs/>
          <w:sz w:val="72"/>
          <w:szCs w:val="72"/>
          <w:u w:val="single"/>
        </w:rPr>
      </w:pPr>
    </w:p>
    <w:p w:rsidR="00E00748" w:rsidRDefault="00E00748" w:rsidP="00E00748">
      <w:pPr>
        <w:rPr>
          <w:rFonts w:ascii="Blackadder ITC" w:hAnsi="Blackadder ITC" w:cs="Times New Roman"/>
          <w:b/>
          <w:bCs/>
          <w:sz w:val="72"/>
          <w:szCs w:val="72"/>
          <w:u w:val="single"/>
        </w:rPr>
      </w:pPr>
      <w:r w:rsidRPr="00EB2AB9">
        <w:rPr>
          <w:rFonts w:ascii="Blackadder ITC" w:hAnsi="Blackadder ITC" w:cs="Times New Roman"/>
          <w:b/>
          <w:bCs/>
          <w:sz w:val="72"/>
          <w:szCs w:val="72"/>
          <w:u w:val="single"/>
        </w:rPr>
        <w:lastRenderedPageBreak/>
        <w:t>Introduction :</w:t>
      </w:r>
    </w:p>
    <w:p w:rsidR="00E00748" w:rsidRDefault="00E00748" w:rsidP="00E00748">
      <w:p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ab/>
      </w:r>
      <w:r w:rsidRPr="00766DE0">
        <w:rPr>
          <w:rFonts w:asciiTheme="majorBidi" w:hAnsiTheme="majorBidi" w:cstheme="majorBidi"/>
          <w:sz w:val="24"/>
          <w:szCs w:val="24"/>
        </w:rPr>
        <w:t>Ce chapitre est consacré à l’étude</w:t>
      </w:r>
      <w:r>
        <w:rPr>
          <w:rFonts w:asciiTheme="majorBidi" w:hAnsiTheme="majorBidi" w:cstheme="majorBidi"/>
          <w:sz w:val="24"/>
          <w:szCs w:val="24"/>
        </w:rPr>
        <w:t xml:space="preserve"> des propriétés physique</w:t>
      </w:r>
      <w:r w:rsidRPr="00766DE0">
        <w:rPr>
          <w:rFonts w:asciiTheme="majorBidi" w:hAnsiTheme="majorBidi" w:cstheme="majorBidi"/>
          <w:sz w:val="24"/>
          <w:szCs w:val="24"/>
        </w:rPr>
        <w:t xml:space="preserve"> et optiques des verres</w:t>
      </w:r>
      <w:r>
        <w:rPr>
          <w:rFonts w:asciiTheme="majorBidi" w:hAnsiTheme="majorBidi" w:cstheme="majorBidi"/>
          <w:sz w:val="24"/>
          <w:szCs w:val="24"/>
        </w:rPr>
        <w:t xml:space="preserve"> d’antimoniates  de molybdène</w:t>
      </w:r>
      <w:r w:rsidRPr="00766DE0">
        <w:rPr>
          <w:rFonts w:asciiTheme="majorBidi" w:hAnsiTheme="majorBidi" w:cstheme="majorBidi"/>
          <w:sz w:val="24"/>
          <w:szCs w:val="24"/>
        </w:rPr>
        <w:t>.</w:t>
      </w:r>
      <w:r>
        <w:rPr>
          <w:rFonts w:asciiTheme="majorBidi" w:hAnsiTheme="majorBidi" w:cstheme="majorBidi"/>
          <w:sz w:val="24"/>
          <w:szCs w:val="24"/>
        </w:rPr>
        <w:t xml:space="preserve"> Les propriétés physiques des verres dépendent directement de leur structure et de leur composition.</w:t>
      </w:r>
    </w:p>
    <w:p w:rsidR="00E00748" w:rsidRDefault="00E00748" w:rsidP="00E00748">
      <w:p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Les verres étudiés ont été élaborés dans le système ternaire Sb</w:t>
      </w:r>
      <w:r>
        <w:rPr>
          <w:rFonts w:asciiTheme="majorBidi" w:hAnsiTheme="majorBidi" w:cstheme="majorBidi"/>
          <w:sz w:val="24"/>
          <w:szCs w:val="24"/>
          <w:vertAlign w:val="subscript"/>
        </w:rPr>
        <w:t>2</w:t>
      </w:r>
      <w:r>
        <w:rPr>
          <w:rFonts w:asciiTheme="majorBidi" w:hAnsiTheme="majorBidi" w:cstheme="majorBidi"/>
          <w:sz w:val="24"/>
          <w:szCs w:val="24"/>
        </w:rPr>
        <w:t>O</w:t>
      </w:r>
      <w:r>
        <w:rPr>
          <w:rFonts w:asciiTheme="majorBidi" w:hAnsiTheme="majorBidi" w:cstheme="majorBidi"/>
          <w:sz w:val="24"/>
          <w:szCs w:val="24"/>
          <w:vertAlign w:val="subscript"/>
        </w:rPr>
        <w:t>3</w:t>
      </w:r>
      <w:r>
        <w:rPr>
          <w:rFonts w:asciiTheme="majorBidi" w:hAnsiTheme="majorBidi" w:cstheme="majorBidi"/>
          <w:sz w:val="24"/>
          <w:szCs w:val="24"/>
        </w:rPr>
        <w:t>-Li</w:t>
      </w:r>
      <w:r>
        <w:rPr>
          <w:rFonts w:asciiTheme="majorBidi" w:hAnsiTheme="majorBidi" w:cstheme="majorBidi"/>
          <w:sz w:val="24"/>
          <w:szCs w:val="24"/>
          <w:vertAlign w:val="subscript"/>
        </w:rPr>
        <w:t>2</w:t>
      </w:r>
      <w:r>
        <w:rPr>
          <w:rFonts w:asciiTheme="majorBidi" w:hAnsiTheme="majorBidi" w:cstheme="majorBidi"/>
          <w:sz w:val="24"/>
          <w:szCs w:val="24"/>
        </w:rPr>
        <w:t>O-MoO</w:t>
      </w:r>
      <w:r>
        <w:rPr>
          <w:rFonts w:asciiTheme="majorBidi" w:hAnsiTheme="majorBidi" w:cstheme="majorBidi"/>
          <w:sz w:val="24"/>
          <w:szCs w:val="24"/>
          <w:vertAlign w:val="subscript"/>
        </w:rPr>
        <w:t>3</w:t>
      </w:r>
      <w:r>
        <w:rPr>
          <w:rFonts w:asciiTheme="majorBidi" w:hAnsiTheme="majorBidi" w:cstheme="majorBidi"/>
          <w:sz w:val="24"/>
          <w:szCs w:val="24"/>
        </w:rPr>
        <w:t>. Une série de verres dans la composition (80-x)Sb</w:t>
      </w:r>
      <w:r>
        <w:rPr>
          <w:rFonts w:asciiTheme="majorBidi" w:hAnsiTheme="majorBidi" w:cstheme="majorBidi"/>
          <w:sz w:val="24"/>
          <w:szCs w:val="24"/>
          <w:vertAlign w:val="subscript"/>
        </w:rPr>
        <w:t>2</w:t>
      </w:r>
      <w:r>
        <w:rPr>
          <w:rFonts w:asciiTheme="majorBidi" w:hAnsiTheme="majorBidi" w:cstheme="majorBidi"/>
          <w:sz w:val="24"/>
          <w:szCs w:val="24"/>
        </w:rPr>
        <w:t>O</w:t>
      </w:r>
      <w:r>
        <w:rPr>
          <w:rFonts w:asciiTheme="majorBidi" w:hAnsiTheme="majorBidi" w:cstheme="majorBidi"/>
          <w:sz w:val="24"/>
          <w:szCs w:val="24"/>
          <w:vertAlign w:val="subscript"/>
        </w:rPr>
        <w:t>3</w:t>
      </w:r>
      <w:r>
        <w:rPr>
          <w:rFonts w:asciiTheme="majorBidi" w:hAnsiTheme="majorBidi" w:cstheme="majorBidi"/>
          <w:sz w:val="24"/>
          <w:szCs w:val="24"/>
        </w:rPr>
        <w:t>-20Li</w:t>
      </w:r>
      <w:r>
        <w:rPr>
          <w:rFonts w:asciiTheme="majorBidi" w:hAnsiTheme="majorBidi" w:cstheme="majorBidi"/>
          <w:sz w:val="24"/>
          <w:szCs w:val="24"/>
          <w:vertAlign w:val="subscript"/>
        </w:rPr>
        <w:t>2</w:t>
      </w:r>
      <w:r>
        <w:rPr>
          <w:rFonts w:asciiTheme="majorBidi" w:hAnsiTheme="majorBidi" w:cstheme="majorBidi"/>
          <w:sz w:val="24"/>
          <w:szCs w:val="24"/>
        </w:rPr>
        <w:t>O-</w:t>
      </w:r>
      <w:r w:rsidRPr="007848D0">
        <w:rPr>
          <w:rFonts w:asciiTheme="majorBidi" w:hAnsiTheme="majorBidi" w:cstheme="majorBidi"/>
          <w:sz w:val="24"/>
          <w:szCs w:val="24"/>
        </w:rPr>
        <w:t>xMoO</w:t>
      </w:r>
      <w:r w:rsidRPr="007848D0">
        <w:rPr>
          <w:rFonts w:asciiTheme="majorBidi" w:hAnsiTheme="majorBidi" w:cstheme="majorBidi"/>
          <w:sz w:val="24"/>
          <w:szCs w:val="24"/>
          <w:vertAlign w:val="subscript"/>
        </w:rPr>
        <w:t>3</w:t>
      </w:r>
      <w:r>
        <w:rPr>
          <w:rFonts w:asciiTheme="majorBidi" w:hAnsiTheme="majorBidi" w:cstheme="majorBidi"/>
          <w:sz w:val="24"/>
          <w:szCs w:val="24"/>
        </w:rPr>
        <w:t xml:space="preserve"> ont été choisis à l’étude dans ce mémoire.</w:t>
      </w:r>
    </w:p>
    <w:p w:rsidR="00E00748" w:rsidRDefault="00E00748" w:rsidP="00E00748">
      <w:p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Les différentes mesures et caractérisations étudiées concernent :</w:t>
      </w:r>
    </w:p>
    <w:p w:rsidR="00E00748" w:rsidRDefault="00E00748" w:rsidP="00E00748">
      <w:pPr>
        <w:pStyle w:val="Paragraphedeliste"/>
        <w:numPr>
          <w:ilvl w:val="0"/>
          <w:numId w:val="28"/>
        </w:num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 xml:space="preserve">Les spectres de </w:t>
      </w:r>
      <w:r w:rsidRPr="007848D0">
        <w:rPr>
          <w:rFonts w:asciiTheme="majorBidi" w:hAnsiTheme="majorBidi" w:cstheme="majorBidi"/>
          <w:sz w:val="24"/>
          <w:szCs w:val="24"/>
        </w:rPr>
        <w:t>DRX</w:t>
      </w:r>
      <w:r>
        <w:rPr>
          <w:rFonts w:asciiTheme="majorBidi" w:hAnsiTheme="majorBidi" w:cstheme="majorBidi"/>
          <w:sz w:val="24"/>
          <w:szCs w:val="24"/>
        </w:rPr>
        <w:t>.</w:t>
      </w:r>
    </w:p>
    <w:p w:rsidR="00E00748" w:rsidRDefault="00E00748" w:rsidP="00E00748">
      <w:pPr>
        <w:pStyle w:val="Paragraphedeliste"/>
        <w:numPr>
          <w:ilvl w:val="0"/>
          <w:numId w:val="28"/>
        </w:num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L’analyse chimique par la technique EDS.</w:t>
      </w:r>
    </w:p>
    <w:p w:rsidR="00E00748" w:rsidRDefault="00E00748" w:rsidP="00E00748">
      <w:pPr>
        <w:pStyle w:val="Paragraphedeliste"/>
        <w:numPr>
          <w:ilvl w:val="0"/>
          <w:numId w:val="28"/>
        </w:numPr>
        <w:spacing w:before="120" w:after="120" w:line="360" w:lineRule="auto"/>
        <w:jc w:val="both"/>
        <w:rPr>
          <w:rFonts w:asciiTheme="majorBidi" w:hAnsiTheme="majorBidi" w:cstheme="majorBidi"/>
          <w:sz w:val="24"/>
          <w:szCs w:val="24"/>
        </w:rPr>
      </w:pPr>
      <w:r w:rsidRPr="007848D0">
        <w:rPr>
          <w:rFonts w:asciiTheme="majorBidi" w:hAnsiTheme="majorBidi" w:cstheme="majorBidi"/>
          <w:sz w:val="24"/>
          <w:szCs w:val="24"/>
        </w:rPr>
        <w:t>Dé</w:t>
      </w:r>
      <w:r>
        <w:rPr>
          <w:rFonts w:asciiTheme="majorBidi" w:hAnsiTheme="majorBidi" w:cstheme="majorBidi"/>
          <w:sz w:val="24"/>
          <w:szCs w:val="24"/>
        </w:rPr>
        <w:t xml:space="preserve">termination des </w:t>
      </w:r>
      <w:r w:rsidRPr="007848D0">
        <w:rPr>
          <w:rFonts w:asciiTheme="majorBidi" w:hAnsiTheme="majorBidi" w:cstheme="majorBidi"/>
          <w:sz w:val="24"/>
          <w:szCs w:val="24"/>
        </w:rPr>
        <w:t>températures caractéristiques</w:t>
      </w:r>
      <w:r>
        <w:rPr>
          <w:rFonts w:asciiTheme="majorBidi" w:hAnsiTheme="majorBidi" w:cstheme="majorBidi"/>
          <w:sz w:val="24"/>
          <w:szCs w:val="24"/>
        </w:rPr>
        <w:t xml:space="preserve"> des verres par la DSC.</w:t>
      </w:r>
    </w:p>
    <w:p w:rsidR="00E00748" w:rsidRDefault="00E00748" w:rsidP="00E00748">
      <w:pPr>
        <w:pStyle w:val="Paragraphedeliste"/>
        <w:numPr>
          <w:ilvl w:val="0"/>
          <w:numId w:val="28"/>
        </w:num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Mesure des propriétés élastiques par la méthode de pulse-écho.</w:t>
      </w:r>
    </w:p>
    <w:p w:rsidR="00E00748" w:rsidRDefault="00E00748" w:rsidP="00E00748">
      <w:pPr>
        <w:pStyle w:val="Paragraphedeliste"/>
        <w:numPr>
          <w:ilvl w:val="0"/>
          <w:numId w:val="28"/>
        </w:num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Mesures spectroscopiques :</w:t>
      </w:r>
    </w:p>
    <w:p w:rsidR="00E00748" w:rsidRDefault="00E00748" w:rsidP="00E00748">
      <w:pPr>
        <w:pStyle w:val="Paragraphedeliste"/>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ab/>
        <w:t>- La transmission dans le domaine l’UV-Vis-PIR.</w:t>
      </w:r>
    </w:p>
    <w:p w:rsidR="00E00748" w:rsidRPr="007848D0" w:rsidRDefault="00E00748" w:rsidP="00E00748">
      <w:pPr>
        <w:pStyle w:val="Paragraphedeliste"/>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ab/>
        <w:t>- La transmission dans l’infrarouge par l’utilisation des pastilles en KBr.</w:t>
      </w:r>
      <w:r w:rsidRPr="007848D0">
        <w:rPr>
          <w:rFonts w:asciiTheme="majorBidi" w:hAnsiTheme="majorBidi" w:cstheme="majorBidi"/>
          <w:sz w:val="24"/>
          <w:szCs w:val="24"/>
        </w:rPr>
        <w:t>.</w:t>
      </w:r>
    </w:p>
    <w:p w:rsidR="00E00748" w:rsidRPr="00C951B2" w:rsidRDefault="00E00748" w:rsidP="00E00748">
      <w:p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Pour avoir une idée sur la structure du verre, on a synthétisé des échantillons de verre dopé au cuivre dans les systèmes ternaires (80-x)Sb</w:t>
      </w:r>
      <w:r>
        <w:rPr>
          <w:rFonts w:asciiTheme="majorBidi" w:hAnsiTheme="majorBidi" w:cstheme="majorBidi"/>
          <w:sz w:val="24"/>
          <w:szCs w:val="24"/>
          <w:vertAlign w:val="subscript"/>
        </w:rPr>
        <w:t>2</w:t>
      </w:r>
      <w:r>
        <w:rPr>
          <w:rFonts w:asciiTheme="majorBidi" w:hAnsiTheme="majorBidi" w:cstheme="majorBidi"/>
          <w:sz w:val="24"/>
          <w:szCs w:val="24"/>
        </w:rPr>
        <w:t>O</w:t>
      </w:r>
      <w:r>
        <w:rPr>
          <w:rFonts w:asciiTheme="majorBidi" w:hAnsiTheme="majorBidi" w:cstheme="majorBidi"/>
          <w:sz w:val="24"/>
          <w:szCs w:val="24"/>
          <w:vertAlign w:val="subscript"/>
        </w:rPr>
        <w:t>3</w:t>
      </w:r>
      <w:r>
        <w:rPr>
          <w:rFonts w:asciiTheme="majorBidi" w:hAnsiTheme="majorBidi" w:cstheme="majorBidi"/>
          <w:sz w:val="24"/>
          <w:szCs w:val="24"/>
        </w:rPr>
        <w:t>-20Li</w:t>
      </w:r>
      <w:r>
        <w:rPr>
          <w:rFonts w:asciiTheme="majorBidi" w:hAnsiTheme="majorBidi" w:cstheme="majorBidi"/>
          <w:sz w:val="24"/>
          <w:szCs w:val="24"/>
          <w:vertAlign w:val="subscript"/>
        </w:rPr>
        <w:t>2</w:t>
      </w:r>
      <w:r>
        <w:rPr>
          <w:rFonts w:asciiTheme="majorBidi" w:hAnsiTheme="majorBidi" w:cstheme="majorBidi"/>
          <w:sz w:val="24"/>
          <w:szCs w:val="24"/>
        </w:rPr>
        <w:t>O-xMoO</w:t>
      </w:r>
      <w:r>
        <w:rPr>
          <w:rFonts w:asciiTheme="majorBidi" w:hAnsiTheme="majorBidi" w:cstheme="majorBidi"/>
          <w:sz w:val="24"/>
          <w:szCs w:val="24"/>
          <w:vertAlign w:val="subscript"/>
        </w:rPr>
        <w:t>3</w:t>
      </w:r>
      <w:r>
        <w:rPr>
          <w:rFonts w:asciiTheme="majorBidi" w:hAnsiTheme="majorBidi" w:cstheme="majorBidi"/>
          <w:sz w:val="24"/>
          <w:szCs w:val="24"/>
        </w:rPr>
        <w:t>. L’étude est basée sur les spectres d’absorption dans le domaine UV-Vis-PIR, les pastilles de KBr et sur la couleur des verres obtenus.</w:t>
      </w:r>
    </w:p>
    <w:p w:rsidR="00E00748" w:rsidRPr="00C951B2" w:rsidRDefault="00E00748" w:rsidP="00E00748">
      <w:pPr>
        <w:spacing w:line="360" w:lineRule="auto"/>
        <w:rPr>
          <w:rFonts w:asciiTheme="majorBidi" w:hAnsiTheme="majorBidi" w:cstheme="majorBidi"/>
          <w:sz w:val="24"/>
          <w:szCs w:val="24"/>
        </w:rPr>
      </w:pPr>
    </w:p>
    <w:p w:rsidR="00E00748" w:rsidRPr="00766DE0" w:rsidRDefault="00E00748" w:rsidP="00E00748">
      <w:pPr>
        <w:rPr>
          <w:rFonts w:asciiTheme="majorBidi" w:hAnsiTheme="majorBidi" w:cstheme="majorBidi"/>
          <w:b/>
          <w:bCs/>
          <w:sz w:val="24"/>
          <w:szCs w:val="24"/>
          <w:u w:val="single"/>
        </w:rPr>
      </w:pPr>
    </w:p>
    <w:p w:rsidR="00E00748" w:rsidRDefault="00E00748" w:rsidP="00E00748">
      <w:pPr>
        <w:rPr>
          <w:rFonts w:ascii="Times New Roman" w:hAnsi="Times New Roman" w:cs="Times New Roman"/>
          <w:b/>
          <w:bCs/>
          <w:sz w:val="24"/>
          <w:szCs w:val="24"/>
          <w:u w:val="single"/>
        </w:rPr>
      </w:pPr>
    </w:p>
    <w:p w:rsidR="00E00748" w:rsidRDefault="00E00748" w:rsidP="00E00748">
      <w:pPr>
        <w:rPr>
          <w:rFonts w:ascii="Times New Roman" w:hAnsi="Times New Roman" w:cs="Times New Roman"/>
          <w:b/>
          <w:bCs/>
          <w:sz w:val="24"/>
          <w:szCs w:val="24"/>
          <w:u w:val="single"/>
        </w:rPr>
      </w:pPr>
    </w:p>
    <w:p w:rsidR="00E00748" w:rsidRDefault="00E00748" w:rsidP="00E00748">
      <w:pPr>
        <w:rPr>
          <w:rFonts w:ascii="Times New Roman" w:hAnsi="Times New Roman" w:cs="Times New Roman"/>
          <w:b/>
          <w:bCs/>
          <w:sz w:val="24"/>
          <w:szCs w:val="24"/>
          <w:u w:val="single"/>
        </w:rPr>
      </w:pPr>
    </w:p>
    <w:p w:rsidR="00E00748" w:rsidRDefault="00E00748" w:rsidP="00E00748">
      <w:pPr>
        <w:rPr>
          <w:rFonts w:ascii="Times New Roman" w:hAnsi="Times New Roman" w:cs="Times New Roman"/>
          <w:b/>
          <w:bCs/>
          <w:sz w:val="24"/>
          <w:szCs w:val="24"/>
          <w:u w:val="single"/>
        </w:rPr>
      </w:pPr>
    </w:p>
    <w:p w:rsidR="00E00748" w:rsidRDefault="00E00748" w:rsidP="00E00748">
      <w:pPr>
        <w:rPr>
          <w:rFonts w:ascii="Times New Roman" w:hAnsi="Times New Roman" w:cs="Times New Roman"/>
          <w:b/>
          <w:bCs/>
          <w:sz w:val="24"/>
          <w:szCs w:val="24"/>
          <w:u w:val="single"/>
        </w:rPr>
      </w:pPr>
    </w:p>
    <w:p w:rsidR="00E00748" w:rsidRDefault="00E00748" w:rsidP="00E00748">
      <w:pPr>
        <w:rPr>
          <w:rFonts w:ascii="Times New Roman" w:hAnsi="Times New Roman" w:cs="Times New Roman"/>
          <w:b/>
          <w:bCs/>
          <w:sz w:val="24"/>
          <w:szCs w:val="24"/>
          <w:u w:val="single"/>
        </w:rPr>
      </w:pPr>
    </w:p>
    <w:p w:rsidR="00E00748" w:rsidRDefault="00E00748" w:rsidP="00E00748">
      <w:pPr>
        <w:spacing w:line="360" w:lineRule="auto"/>
        <w:rPr>
          <w:rFonts w:ascii="Times New Roman" w:hAnsi="Times New Roman" w:cs="Times New Roman"/>
          <w:b/>
          <w:bCs/>
          <w:sz w:val="24"/>
          <w:szCs w:val="24"/>
          <w:u w:val="single"/>
        </w:rPr>
      </w:pPr>
    </w:p>
    <w:p w:rsidR="00E00748" w:rsidRDefault="00E00748" w:rsidP="00E00748">
      <w:pPr>
        <w:spacing w:line="360" w:lineRule="auto"/>
        <w:rPr>
          <w:rFonts w:ascii="Times New Roman" w:hAnsi="Times New Roman" w:cs="Times New Roman"/>
          <w:b/>
          <w:bCs/>
          <w:sz w:val="24"/>
          <w:szCs w:val="24"/>
          <w:u w:val="single"/>
          <w:vertAlign w:val="subscript"/>
        </w:rPr>
      </w:pPr>
      <w:r>
        <w:rPr>
          <w:rFonts w:ascii="Times New Roman" w:hAnsi="Times New Roman" w:cs="Times New Roman"/>
          <w:b/>
          <w:bCs/>
          <w:sz w:val="24"/>
          <w:szCs w:val="24"/>
          <w:u w:val="single"/>
        </w:rPr>
        <w:lastRenderedPageBreak/>
        <w:t>I</w:t>
      </w:r>
      <w:r w:rsidRPr="00267CCE">
        <w:rPr>
          <w:rFonts w:ascii="Times New Roman" w:hAnsi="Times New Roman" w:cs="Times New Roman"/>
          <w:b/>
          <w:bCs/>
          <w:sz w:val="24"/>
          <w:szCs w:val="24"/>
          <w:u w:val="single"/>
        </w:rPr>
        <w:t>I</w:t>
      </w:r>
      <w:r>
        <w:rPr>
          <w:rFonts w:ascii="Times New Roman" w:hAnsi="Times New Roman" w:cs="Times New Roman"/>
          <w:b/>
          <w:bCs/>
          <w:sz w:val="24"/>
          <w:szCs w:val="24"/>
          <w:u w:val="single"/>
        </w:rPr>
        <w:t xml:space="preserve">I -1 </w:t>
      </w:r>
      <w:r w:rsidRPr="00267CCE">
        <w:rPr>
          <w:rFonts w:ascii="Times New Roman" w:hAnsi="Times New Roman" w:cs="Times New Roman"/>
          <w:b/>
          <w:bCs/>
          <w:sz w:val="24"/>
          <w:szCs w:val="24"/>
          <w:u w:val="single"/>
        </w:rPr>
        <w:t>Propriétés des verres dans le système ternaire Sb</w:t>
      </w:r>
      <w:r w:rsidRPr="00267CCE">
        <w:rPr>
          <w:rFonts w:ascii="Times New Roman" w:hAnsi="Times New Roman" w:cs="Times New Roman"/>
          <w:b/>
          <w:bCs/>
          <w:sz w:val="24"/>
          <w:szCs w:val="24"/>
          <w:u w:val="single"/>
          <w:vertAlign w:val="subscript"/>
        </w:rPr>
        <w:t>2</w:t>
      </w:r>
      <w:r w:rsidRPr="00267CCE">
        <w:rPr>
          <w:rFonts w:ascii="Times New Roman" w:hAnsi="Times New Roman" w:cs="Times New Roman"/>
          <w:b/>
          <w:bCs/>
          <w:sz w:val="24"/>
          <w:szCs w:val="24"/>
          <w:u w:val="single"/>
        </w:rPr>
        <w:t>O</w:t>
      </w:r>
      <w:r w:rsidRPr="00267CCE">
        <w:rPr>
          <w:rFonts w:ascii="Times New Roman" w:hAnsi="Times New Roman" w:cs="Times New Roman"/>
          <w:b/>
          <w:bCs/>
          <w:sz w:val="24"/>
          <w:szCs w:val="24"/>
          <w:u w:val="single"/>
          <w:vertAlign w:val="subscript"/>
        </w:rPr>
        <w:t> 3</w:t>
      </w:r>
      <w:r>
        <w:rPr>
          <w:rFonts w:ascii="Times New Roman" w:hAnsi="Times New Roman" w:cs="Times New Roman"/>
          <w:b/>
          <w:bCs/>
          <w:sz w:val="24"/>
          <w:szCs w:val="24"/>
          <w:u w:val="single"/>
        </w:rPr>
        <w:t>-</w:t>
      </w:r>
      <w:r w:rsidRPr="00267CCE">
        <w:rPr>
          <w:rFonts w:ascii="Times New Roman" w:hAnsi="Times New Roman" w:cs="Times New Roman"/>
          <w:b/>
          <w:bCs/>
          <w:sz w:val="24"/>
          <w:szCs w:val="24"/>
          <w:u w:val="single"/>
        </w:rPr>
        <w:t>Li</w:t>
      </w:r>
      <w:r w:rsidRPr="00267CCE">
        <w:rPr>
          <w:rFonts w:ascii="Times New Roman" w:hAnsi="Times New Roman" w:cs="Times New Roman"/>
          <w:b/>
          <w:bCs/>
          <w:sz w:val="24"/>
          <w:szCs w:val="24"/>
          <w:u w:val="single"/>
          <w:vertAlign w:val="subscript"/>
        </w:rPr>
        <w:t>2</w:t>
      </w:r>
      <w:r>
        <w:rPr>
          <w:rFonts w:ascii="Times New Roman" w:hAnsi="Times New Roman" w:cs="Times New Roman"/>
          <w:b/>
          <w:bCs/>
          <w:sz w:val="24"/>
          <w:szCs w:val="24"/>
          <w:u w:val="single"/>
        </w:rPr>
        <w:t>O-</w:t>
      </w:r>
      <w:r w:rsidRPr="00267CCE">
        <w:rPr>
          <w:rFonts w:ascii="Times New Roman" w:hAnsi="Times New Roman" w:cs="Times New Roman"/>
          <w:b/>
          <w:bCs/>
          <w:sz w:val="24"/>
          <w:szCs w:val="24"/>
          <w:u w:val="single"/>
        </w:rPr>
        <w:t>MoO</w:t>
      </w:r>
      <w:r w:rsidRPr="00267CCE">
        <w:rPr>
          <w:rFonts w:ascii="Times New Roman" w:hAnsi="Times New Roman" w:cs="Times New Roman"/>
          <w:b/>
          <w:bCs/>
          <w:sz w:val="24"/>
          <w:szCs w:val="24"/>
          <w:u w:val="single"/>
          <w:vertAlign w:val="subscript"/>
        </w:rPr>
        <w:t>3</w:t>
      </w:r>
    </w:p>
    <w:p w:rsidR="00E00748" w:rsidRDefault="00E00748" w:rsidP="00E00748">
      <w:pPr>
        <w:spacing w:line="360" w:lineRule="auto"/>
        <w:rPr>
          <w:rFonts w:ascii="Times New Roman" w:hAnsi="Times New Roman" w:cs="Times New Roman"/>
          <w:b/>
          <w:bCs/>
          <w:sz w:val="24"/>
          <w:szCs w:val="24"/>
          <w:u w:val="single"/>
        </w:rPr>
      </w:pPr>
      <w:r w:rsidRPr="00E64E6A">
        <w:rPr>
          <w:rFonts w:ascii="Times New Roman" w:hAnsi="Times New Roman" w:cs="Times New Roman"/>
          <w:b/>
          <w:bCs/>
          <w:sz w:val="24"/>
          <w:szCs w:val="24"/>
          <w:vertAlign w:val="subscript"/>
        </w:rPr>
        <w:t xml:space="preserve">   </w:t>
      </w:r>
      <w:r>
        <w:rPr>
          <w:rFonts w:ascii="Times New Roman" w:hAnsi="Times New Roman" w:cs="Times New Roman"/>
          <w:b/>
          <w:bCs/>
          <w:sz w:val="24"/>
          <w:szCs w:val="24"/>
          <w:u w:val="single"/>
        </w:rPr>
        <w:t>I</w:t>
      </w:r>
      <w:r w:rsidRPr="00267CCE">
        <w:rPr>
          <w:rFonts w:ascii="Times New Roman" w:hAnsi="Times New Roman" w:cs="Times New Roman"/>
          <w:b/>
          <w:bCs/>
          <w:sz w:val="24"/>
          <w:szCs w:val="24"/>
          <w:u w:val="single"/>
        </w:rPr>
        <w:t>I</w:t>
      </w:r>
      <w:r>
        <w:rPr>
          <w:rFonts w:ascii="Times New Roman" w:hAnsi="Times New Roman" w:cs="Times New Roman"/>
          <w:b/>
          <w:bCs/>
          <w:sz w:val="24"/>
          <w:szCs w:val="24"/>
          <w:u w:val="single"/>
        </w:rPr>
        <w:t>I -1-1- Préparation des verres :</w:t>
      </w:r>
    </w:p>
    <w:p w:rsidR="00E00748" w:rsidRDefault="00E00748" w:rsidP="00E00748">
      <w:pPr>
        <w:spacing w:line="360" w:lineRule="auto"/>
        <w:jc w:val="both"/>
        <w:rPr>
          <w:rFonts w:ascii="Times New Roman" w:hAnsi="Times New Roman" w:cs="Times New Roman"/>
          <w:sz w:val="24"/>
          <w:szCs w:val="24"/>
        </w:rPr>
      </w:pPr>
      <w:r w:rsidRPr="00DF6B45">
        <w:rPr>
          <w:rFonts w:ascii="Times New Roman" w:hAnsi="Times New Roman" w:cs="Times New Roman"/>
          <w:b/>
          <w:bCs/>
          <w:sz w:val="24"/>
          <w:szCs w:val="24"/>
        </w:rPr>
        <w:t xml:space="preserve">        </w:t>
      </w:r>
      <w:r w:rsidRPr="00E64E6A">
        <w:rPr>
          <w:rFonts w:ascii="Times New Roman" w:hAnsi="Times New Roman" w:cs="Times New Roman"/>
          <w:b/>
          <w:bCs/>
          <w:sz w:val="24"/>
          <w:szCs w:val="24"/>
          <w:vertAlign w:val="subscript"/>
        </w:rPr>
        <w:t xml:space="preserve">   </w:t>
      </w:r>
      <w:r w:rsidRPr="00E64E6A">
        <w:rPr>
          <w:rFonts w:ascii="Times New Roman" w:hAnsi="Times New Roman" w:cs="Times New Roman"/>
          <w:sz w:val="24"/>
          <w:szCs w:val="24"/>
        </w:rPr>
        <w:t>Les verres de ce s</w:t>
      </w:r>
      <w:r>
        <w:rPr>
          <w:rFonts w:ascii="Times New Roman" w:hAnsi="Times New Roman" w:cs="Times New Roman"/>
          <w:sz w:val="24"/>
          <w:szCs w:val="24"/>
        </w:rPr>
        <w:t xml:space="preserve">ystème ont été élaborés dans les </w:t>
      </w:r>
      <w:r w:rsidRPr="00E64E6A">
        <w:rPr>
          <w:rFonts w:ascii="Times New Roman" w:hAnsi="Times New Roman" w:cs="Times New Roman"/>
          <w:sz w:val="24"/>
          <w:szCs w:val="24"/>
        </w:rPr>
        <w:t xml:space="preserve">tubes de </w:t>
      </w:r>
      <w:r>
        <w:rPr>
          <w:rFonts w:ascii="Times New Roman" w:hAnsi="Times New Roman" w:cs="Times New Roman"/>
          <w:sz w:val="24"/>
          <w:szCs w:val="24"/>
        </w:rPr>
        <w:t>verre sodocalcique</w:t>
      </w:r>
      <w:r w:rsidRPr="00E64E6A">
        <w:rPr>
          <w:rFonts w:ascii="Times New Roman" w:hAnsi="Times New Roman" w:cs="Times New Roman"/>
          <w:sz w:val="24"/>
          <w:szCs w:val="24"/>
        </w:rPr>
        <w:t xml:space="preserve"> en utilisant la méthode usuelle de synthèse. Pour les mesures</w:t>
      </w:r>
      <w:r>
        <w:rPr>
          <w:rFonts w:ascii="Times New Roman" w:hAnsi="Times New Roman" w:cs="Times New Roman"/>
          <w:sz w:val="24"/>
          <w:szCs w:val="24"/>
        </w:rPr>
        <w:t xml:space="preserve"> optique et physique</w:t>
      </w:r>
      <w:r w:rsidRPr="00E64E6A">
        <w:rPr>
          <w:rFonts w:ascii="Times New Roman" w:hAnsi="Times New Roman" w:cs="Times New Roman"/>
          <w:sz w:val="24"/>
          <w:szCs w:val="24"/>
        </w:rPr>
        <w:t xml:space="preserve">, on a préparé des échantillons massifs d’une forme </w:t>
      </w:r>
      <w:r>
        <w:rPr>
          <w:rFonts w:ascii="Times New Roman" w:hAnsi="Times New Roman" w:cs="Times New Roman"/>
          <w:sz w:val="24"/>
          <w:szCs w:val="24"/>
        </w:rPr>
        <w:t>bille d</w:t>
      </w:r>
      <w:r w:rsidRPr="00E64E6A">
        <w:rPr>
          <w:rFonts w:ascii="Times New Roman" w:hAnsi="Times New Roman" w:cs="Times New Roman"/>
          <w:sz w:val="24"/>
          <w:szCs w:val="24"/>
        </w:rPr>
        <w:t>’épaisseur</w:t>
      </w:r>
      <w:r>
        <w:rPr>
          <w:rFonts w:ascii="Times New Roman" w:hAnsi="Times New Roman" w:cs="Times New Roman"/>
          <w:sz w:val="24"/>
          <w:szCs w:val="24"/>
        </w:rPr>
        <w:t xml:space="preserve"> allant de 0,5 à 2</w:t>
      </w:r>
      <w:r w:rsidRPr="00E64E6A">
        <w:rPr>
          <w:rFonts w:ascii="Times New Roman" w:hAnsi="Times New Roman" w:cs="Times New Roman"/>
          <w:sz w:val="24"/>
          <w:szCs w:val="24"/>
        </w:rPr>
        <w:t xml:space="preserve"> mm.</w:t>
      </w:r>
    </w:p>
    <w:p w:rsidR="00E00748" w:rsidRPr="00DD064C" w:rsidRDefault="00E00748" w:rsidP="00E007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Le verre est obtenu par le mode de trempe (b) (voir chapitre 2). Tous les verres préparés sont</w:t>
      </w:r>
      <w:r w:rsidRPr="003038FC">
        <w:rPr>
          <w:rFonts w:ascii="Times New Roman" w:hAnsi="Times New Roman" w:cs="Times New Roman"/>
          <w:sz w:val="24"/>
          <w:szCs w:val="24"/>
        </w:rPr>
        <w:t xml:space="preserve"> transparents</w:t>
      </w:r>
      <w:r>
        <w:rPr>
          <w:rFonts w:ascii="Times New Roman" w:hAnsi="Times New Roman" w:cs="Times New Roman"/>
          <w:sz w:val="24"/>
          <w:szCs w:val="24"/>
        </w:rPr>
        <w:t>, leur c</w:t>
      </w:r>
      <w:r w:rsidRPr="003038FC">
        <w:rPr>
          <w:rFonts w:ascii="Times New Roman" w:hAnsi="Times New Roman" w:cs="Times New Roman"/>
          <w:sz w:val="24"/>
          <w:szCs w:val="24"/>
        </w:rPr>
        <w:t>ouleur change graduellement avec l’augmentation de la quantité de l’oxyde de molybdène.</w:t>
      </w:r>
      <w:r>
        <w:rPr>
          <w:rFonts w:ascii="Times New Roman" w:hAnsi="Times New Roman" w:cs="Times New Roman"/>
          <w:sz w:val="24"/>
          <w:szCs w:val="24"/>
        </w:rPr>
        <w:t xml:space="preserve"> </w:t>
      </w:r>
      <w:r w:rsidRPr="003038FC">
        <w:rPr>
          <w:rFonts w:ascii="Times New Roman" w:hAnsi="Times New Roman" w:cs="Times New Roman"/>
          <w:sz w:val="24"/>
          <w:szCs w:val="24"/>
        </w:rPr>
        <w:t>Initial</w:t>
      </w:r>
      <w:r>
        <w:rPr>
          <w:rFonts w:ascii="Times New Roman" w:hAnsi="Times New Roman" w:cs="Times New Roman"/>
          <w:sz w:val="24"/>
          <w:szCs w:val="24"/>
        </w:rPr>
        <w:t xml:space="preserve">ement, le verre de base </w:t>
      </w:r>
      <w:r w:rsidRPr="003038FC">
        <w:rPr>
          <w:rFonts w:ascii="Times New Roman" w:hAnsi="Times New Roman" w:cs="Times New Roman"/>
          <w:sz w:val="24"/>
          <w:szCs w:val="24"/>
        </w:rPr>
        <w:t>est de couleu</w:t>
      </w:r>
      <w:r>
        <w:rPr>
          <w:rFonts w:ascii="Times New Roman" w:hAnsi="Times New Roman" w:cs="Times New Roman"/>
          <w:sz w:val="24"/>
          <w:szCs w:val="24"/>
        </w:rPr>
        <w:t xml:space="preserve">r jaune, </w:t>
      </w:r>
      <w:r>
        <w:rPr>
          <w:rFonts w:ascii="Times New Roman" w:hAnsi="Times New Roman" w:cs="Times New Roman"/>
          <w:color w:val="000000"/>
          <w:sz w:val="24"/>
          <w:szCs w:val="24"/>
        </w:rPr>
        <w:t>vif qui tourne au brun</w:t>
      </w:r>
      <w:r w:rsidRPr="00CF6C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pour des fortes proportions de Mo</w:t>
      </w:r>
      <w:r w:rsidRPr="00CF6CDF">
        <w:rPr>
          <w:rFonts w:ascii="Times New Roman" w:hAnsi="Times New Roman" w:cs="Times New Roman"/>
          <w:color w:val="000000"/>
          <w:sz w:val="24"/>
          <w:szCs w:val="24"/>
        </w:rPr>
        <w:t>O</w:t>
      </w:r>
      <w:r w:rsidRPr="00CF6CDF">
        <w:rPr>
          <w:rFonts w:ascii="Times New Roman" w:hAnsi="Times New Roman" w:cs="Times New Roman"/>
          <w:color w:val="000000"/>
          <w:position w:val="-10"/>
          <w:sz w:val="24"/>
          <w:szCs w:val="24"/>
          <w:vertAlign w:val="subscript"/>
        </w:rPr>
        <w:t>3</w:t>
      </w:r>
      <w:r w:rsidRPr="00CF6CDF">
        <w:rPr>
          <w:rFonts w:ascii="Times New Roman" w:hAnsi="Times New Roman" w:cs="Times New Roman"/>
          <w:color w:val="000000"/>
          <w:sz w:val="24"/>
          <w:szCs w:val="24"/>
        </w:rPr>
        <w:t>.</w:t>
      </w:r>
      <w:r>
        <w:rPr>
          <w:color w:val="000000"/>
          <w:sz w:val="23"/>
          <w:szCs w:val="23"/>
        </w:rPr>
        <w:t xml:space="preserve">  </w:t>
      </w:r>
    </w:p>
    <w:p w:rsidR="00E00748" w:rsidRPr="00EA57FC" w:rsidRDefault="00E00748" w:rsidP="00E00748">
      <w:pPr>
        <w:rPr>
          <w:rFonts w:ascii="Times New Roman" w:hAnsi="Times New Roman" w:cs="Times New Roman"/>
          <w:b/>
          <w:bCs/>
          <w:sz w:val="24"/>
          <w:szCs w:val="24"/>
          <w:u w:val="single"/>
        </w:rPr>
      </w:pPr>
      <w:r>
        <w:rPr>
          <w:rFonts w:ascii="Times New Roman" w:hAnsi="Times New Roman" w:cs="Times New Roman"/>
          <w:b/>
          <w:bCs/>
          <w:sz w:val="24"/>
          <w:szCs w:val="24"/>
          <w:u w:val="single"/>
        </w:rPr>
        <w:t>III</w:t>
      </w:r>
      <w:r w:rsidRPr="00EA57FC">
        <w:rPr>
          <w:rFonts w:ascii="Times New Roman" w:hAnsi="Times New Roman" w:cs="Times New Roman"/>
          <w:b/>
          <w:bCs/>
          <w:sz w:val="24"/>
          <w:szCs w:val="24"/>
          <w:u w:val="single"/>
        </w:rPr>
        <w:t>-1-</w:t>
      </w:r>
      <w:r>
        <w:rPr>
          <w:rFonts w:ascii="Times New Roman" w:hAnsi="Times New Roman" w:cs="Times New Roman"/>
          <w:b/>
          <w:bCs/>
          <w:sz w:val="24"/>
          <w:szCs w:val="24"/>
          <w:u w:val="single"/>
        </w:rPr>
        <w:t xml:space="preserve">2- </w:t>
      </w:r>
      <w:r w:rsidRPr="00EA57FC">
        <w:rPr>
          <w:rFonts w:ascii="Times New Roman" w:hAnsi="Times New Roman" w:cs="Times New Roman"/>
          <w:b/>
          <w:bCs/>
          <w:sz w:val="24"/>
          <w:szCs w:val="24"/>
          <w:u w:val="single"/>
        </w:rPr>
        <w:t>Domaine vitreux dans le système ternaire</w:t>
      </w:r>
    </w:p>
    <w:p w:rsidR="00E00748" w:rsidRDefault="00E00748" w:rsidP="00E0074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Dans s</w:t>
      </w:r>
      <w:r w:rsidRPr="00A340C7">
        <w:rPr>
          <w:rFonts w:ascii="Times New Roman" w:hAnsi="Times New Roman" w:cs="Times New Roman"/>
          <w:sz w:val="24"/>
          <w:szCs w:val="24"/>
        </w:rPr>
        <w:t>es travaux</w:t>
      </w:r>
      <w:r>
        <w:rPr>
          <w:rFonts w:ascii="Times New Roman" w:hAnsi="Times New Roman" w:cs="Times New Roman"/>
          <w:sz w:val="24"/>
          <w:szCs w:val="24"/>
        </w:rPr>
        <w:t xml:space="preserve"> </w:t>
      </w:r>
      <w:r w:rsidRPr="003038FC">
        <w:rPr>
          <w:rFonts w:ascii="Times New Roman" w:hAnsi="Times New Roman" w:cs="Times New Roman"/>
          <w:sz w:val="24"/>
          <w:szCs w:val="24"/>
        </w:rPr>
        <w:t>[1]</w:t>
      </w:r>
      <w:r>
        <w:rPr>
          <w:rFonts w:ascii="Times New Roman" w:hAnsi="Times New Roman" w:cs="Times New Roman"/>
          <w:sz w:val="24"/>
          <w:szCs w:val="24"/>
        </w:rPr>
        <w:t>, M. Hamzaoui</w:t>
      </w:r>
      <w:r w:rsidRPr="003038FC">
        <w:rPr>
          <w:rFonts w:ascii="Times New Roman" w:hAnsi="Times New Roman" w:cs="Times New Roman"/>
          <w:sz w:val="24"/>
          <w:szCs w:val="24"/>
        </w:rPr>
        <w:t xml:space="preserve"> </w:t>
      </w:r>
      <w:r w:rsidRPr="003038FC">
        <w:rPr>
          <w:rFonts w:ascii="Times New Roman" w:hAnsi="Times New Roman" w:cs="Times New Roman"/>
          <w:i/>
          <w:iCs/>
          <w:sz w:val="24"/>
          <w:szCs w:val="24"/>
        </w:rPr>
        <w:t xml:space="preserve"> </w:t>
      </w:r>
      <w:r w:rsidRPr="00A340C7">
        <w:rPr>
          <w:rFonts w:ascii="Times New Roman" w:hAnsi="Times New Roman" w:cs="Times New Roman"/>
          <w:sz w:val="24"/>
          <w:szCs w:val="24"/>
        </w:rPr>
        <w:t>rapporte,</w:t>
      </w:r>
      <w:r>
        <w:rPr>
          <w:rFonts w:ascii="Times New Roman" w:hAnsi="Times New Roman" w:cs="Times New Roman"/>
          <w:sz w:val="24"/>
          <w:szCs w:val="24"/>
        </w:rPr>
        <w:t xml:space="preserve"> l'existence de verres </w:t>
      </w:r>
      <w:r w:rsidRPr="00A340C7">
        <w:rPr>
          <w:rFonts w:ascii="Times New Roman" w:hAnsi="Times New Roman" w:cs="Times New Roman"/>
          <w:sz w:val="24"/>
          <w:szCs w:val="24"/>
        </w:rPr>
        <w:t xml:space="preserve">stables dans le système </w:t>
      </w:r>
      <w:r>
        <w:rPr>
          <w:rFonts w:ascii="Times New Roman" w:hAnsi="Times New Roman" w:cs="Times New Roman"/>
          <w:sz w:val="24"/>
          <w:szCs w:val="24"/>
        </w:rPr>
        <w:t>ternaire</w:t>
      </w:r>
      <w:r w:rsidRPr="00A340C7">
        <w:rPr>
          <w:rFonts w:ascii="Times New Roman" w:hAnsi="Times New Roman" w:cs="Times New Roman"/>
          <w:sz w:val="24"/>
          <w:szCs w:val="24"/>
        </w:rPr>
        <w:t xml:space="preserve"> Sb</w:t>
      </w:r>
      <w:r w:rsidRPr="00A340C7">
        <w:rPr>
          <w:rFonts w:ascii="Times New Roman" w:hAnsi="Times New Roman" w:cs="Times New Roman"/>
          <w:sz w:val="24"/>
          <w:szCs w:val="24"/>
          <w:vertAlign w:val="subscript"/>
        </w:rPr>
        <w:t>2</w:t>
      </w:r>
      <w:r w:rsidRPr="00A340C7">
        <w:rPr>
          <w:rFonts w:ascii="Times New Roman" w:hAnsi="Times New Roman" w:cs="Times New Roman"/>
          <w:sz w:val="24"/>
          <w:szCs w:val="24"/>
        </w:rPr>
        <w:t>O</w:t>
      </w:r>
      <w:r w:rsidRPr="00A340C7">
        <w:rPr>
          <w:rFonts w:ascii="Times New Roman" w:hAnsi="Times New Roman" w:cs="Times New Roman"/>
          <w:sz w:val="24"/>
          <w:szCs w:val="24"/>
          <w:vertAlign w:val="subscript"/>
        </w:rPr>
        <w:t>3</w:t>
      </w:r>
      <w:r w:rsidRPr="00A340C7">
        <w:rPr>
          <w:rFonts w:ascii="Times New Roman" w:hAnsi="Times New Roman" w:cs="Times New Roman"/>
          <w:sz w:val="24"/>
          <w:szCs w:val="24"/>
        </w:rPr>
        <w:t>-Li</w:t>
      </w:r>
      <w:r w:rsidRPr="00A340C7">
        <w:rPr>
          <w:rFonts w:ascii="Times New Roman" w:hAnsi="Times New Roman" w:cs="Times New Roman"/>
          <w:sz w:val="24"/>
          <w:szCs w:val="24"/>
          <w:vertAlign w:val="subscript"/>
        </w:rPr>
        <w:t>2</w:t>
      </w:r>
      <w:r w:rsidRPr="00A340C7">
        <w:rPr>
          <w:rFonts w:ascii="Times New Roman" w:hAnsi="Times New Roman" w:cs="Times New Roman"/>
          <w:sz w:val="24"/>
          <w:szCs w:val="24"/>
        </w:rPr>
        <w:t>O-MoO</w:t>
      </w:r>
      <w:r w:rsidRPr="00A340C7">
        <w:rPr>
          <w:rFonts w:ascii="Times New Roman" w:hAnsi="Times New Roman" w:cs="Times New Roman"/>
          <w:sz w:val="24"/>
          <w:szCs w:val="24"/>
          <w:vertAlign w:val="subscript"/>
        </w:rPr>
        <w:t>3</w:t>
      </w:r>
      <w:r w:rsidRPr="00A340C7">
        <w:rPr>
          <w:rFonts w:ascii="Times New Roman" w:hAnsi="Times New Roman" w:cs="Times New Roman"/>
          <w:sz w:val="24"/>
          <w:szCs w:val="24"/>
        </w:rPr>
        <w:t>.</w:t>
      </w:r>
      <w:r>
        <w:rPr>
          <w:rFonts w:ascii="Times New Roman" w:hAnsi="Times New Roman" w:cs="Times New Roman"/>
          <w:sz w:val="24"/>
          <w:szCs w:val="24"/>
        </w:rPr>
        <w:t xml:space="preserve"> Le diagramme de l’exploration des zones vitreuses possibles dans ce système est illustré dans la figure III-2. Sur ce diagramme on peut constater la possibilité d’avoir des verres dans les binaires Sb</w:t>
      </w:r>
      <w:r w:rsidRPr="005739CE">
        <w:rPr>
          <w:rFonts w:ascii="Times New Roman" w:hAnsi="Times New Roman" w:cs="Times New Roman"/>
          <w:sz w:val="24"/>
          <w:szCs w:val="24"/>
          <w:vertAlign w:val="subscript"/>
        </w:rPr>
        <w:t>2</w:t>
      </w:r>
      <w:r>
        <w:rPr>
          <w:rFonts w:ascii="Times New Roman" w:hAnsi="Times New Roman" w:cs="Times New Roman"/>
          <w:sz w:val="24"/>
          <w:szCs w:val="24"/>
        </w:rPr>
        <w:t>O</w:t>
      </w:r>
      <w:r w:rsidRPr="005739CE">
        <w:rPr>
          <w:rFonts w:ascii="Times New Roman" w:hAnsi="Times New Roman" w:cs="Times New Roman"/>
          <w:sz w:val="24"/>
          <w:szCs w:val="24"/>
          <w:vertAlign w:val="subscript"/>
        </w:rPr>
        <w:t>3</w:t>
      </w:r>
      <w:r>
        <w:rPr>
          <w:rFonts w:ascii="Times New Roman" w:hAnsi="Times New Roman" w:cs="Times New Roman"/>
          <w:sz w:val="24"/>
          <w:szCs w:val="24"/>
        </w:rPr>
        <w:t>-Li</w:t>
      </w:r>
      <w:r w:rsidRPr="005739CE">
        <w:rPr>
          <w:rFonts w:ascii="Times New Roman" w:hAnsi="Times New Roman" w:cs="Times New Roman"/>
          <w:sz w:val="24"/>
          <w:szCs w:val="24"/>
          <w:vertAlign w:val="subscript"/>
        </w:rPr>
        <w:t>2</w:t>
      </w:r>
      <w:r>
        <w:rPr>
          <w:rFonts w:ascii="Times New Roman" w:hAnsi="Times New Roman" w:cs="Times New Roman"/>
          <w:sz w:val="24"/>
          <w:szCs w:val="24"/>
        </w:rPr>
        <w:t>O et Sb</w:t>
      </w:r>
      <w:r w:rsidRPr="005739CE">
        <w:rPr>
          <w:rFonts w:ascii="Times New Roman" w:hAnsi="Times New Roman" w:cs="Times New Roman"/>
          <w:sz w:val="24"/>
          <w:szCs w:val="24"/>
          <w:vertAlign w:val="subscript"/>
        </w:rPr>
        <w:t>2</w:t>
      </w:r>
      <w:r>
        <w:rPr>
          <w:rFonts w:ascii="Times New Roman" w:hAnsi="Times New Roman" w:cs="Times New Roman"/>
          <w:sz w:val="24"/>
          <w:szCs w:val="24"/>
        </w:rPr>
        <w:t>O</w:t>
      </w:r>
      <w:r w:rsidRPr="005739CE">
        <w:rPr>
          <w:rFonts w:ascii="Times New Roman" w:hAnsi="Times New Roman" w:cs="Times New Roman"/>
          <w:sz w:val="24"/>
          <w:szCs w:val="24"/>
          <w:vertAlign w:val="subscript"/>
        </w:rPr>
        <w:t>3</w:t>
      </w:r>
      <w:r>
        <w:rPr>
          <w:rFonts w:ascii="Times New Roman" w:hAnsi="Times New Roman" w:cs="Times New Roman"/>
          <w:sz w:val="24"/>
          <w:szCs w:val="24"/>
        </w:rPr>
        <w:t>-MoO</w:t>
      </w:r>
      <w:r w:rsidRPr="005739CE">
        <w:rPr>
          <w:rFonts w:ascii="Times New Roman" w:hAnsi="Times New Roman" w:cs="Times New Roman"/>
          <w:sz w:val="24"/>
          <w:szCs w:val="24"/>
          <w:vertAlign w:val="subscript"/>
        </w:rPr>
        <w:t>3</w:t>
      </w:r>
      <w:r>
        <w:rPr>
          <w:rFonts w:ascii="Times New Roman" w:hAnsi="Times New Roman" w:cs="Times New Roman"/>
          <w:sz w:val="24"/>
          <w:szCs w:val="24"/>
        </w:rPr>
        <w:t xml:space="preserve"> comme il a été déjà signalé dans les travaux [1, 2]. </w:t>
      </w:r>
      <w:r w:rsidRPr="00164682">
        <w:rPr>
          <w:rFonts w:ascii="Times New Roman" w:hAnsi="Times New Roman" w:cs="Times New Roman"/>
          <w:color w:val="000000"/>
          <w:sz w:val="24"/>
          <w:szCs w:val="24"/>
        </w:rPr>
        <w:t>Sur les parties droites de ces diagrammes, on distingue que les domaines vitreux tendent à s’élar</w:t>
      </w:r>
      <w:r>
        <w:rPr>
          <w:rFonts w:ascii="Times New Roman" w:hAnsi="Times New Roman" w:cs="Times New Roman"/>
          <w:color w:val="000000"/>
          <w:sz w:val="24"/>
          <w:szCs w:val="24"/>
        </w:rPr>
        <w:t>gir vers les régions riches en Mo</w:t>
      </w:r>
      <w:r w:rsidRPr="00164682">
        <w:rPr>
          <w:rFonts w:ascii="Times New Roman" w:hAnsi="Times New Roman" w:cs="Times New Roman"/>
          <w:color w:val="000000"/>
          <w:sz w:val="24"/>
          <w:szCs w:val="24"/>
        </w:rPr>
        <w:t>O</w:t>
      </w:r>
      <w:r w:rsidRPr="00164682">
        <w:rPr>
          <w:rFonts w:ascii="Times New Roman" w:hAnsi="Times New Roman" w:cs="Times New Roman"/>
          <w:color w:val="000000"/>
          <w:position w:val="-10"/>
          <w:sz w:val="24"/>
          <w:szCs w:val="24"/>
          <w:vertAlign w:val="subscript"/>
        </w:rPr>
        <w:t>3</w:t>
      </w:r>
      <w:r w:rsidRPr="00164682">
        <w:rPr>
          <w:rFonts w:ascii="Times New Roman" w:hAnsi="Times New Roman" w:cs="Times New Roman"/>
          <w:color w:val="000000"/>
          <w:sz w:val="24"/>
          <w:szCs w:val="24"/>
        </w:rPr>
        <w:t>. De</w:t>
      </w:r>
      <w:r>
        <w:rPr>
          <w:rFonts w:ascii="Times New Roman" w:hAnsi="Times New Roman" w:cs="Times New Roman"/>
          <w:color w:val="000000"/>
          <w:sz w:val="24"/>
          <w:szCs w:val="24"/>
        </w:rPr>
        <w:t xml:space="preserve"> plus, de forte proportions en Mo</w:t>
      </w:r>
      <w:r w:rsidRPr="00164682">
        <w:rPr>
          <w:rFonts w:ascii="Times New Roman" w:hAnsi="Times New Roman" w:cs="Times New Roman"/>
          <w:color w:val="000000"/>
          <w:sz w:val="24"/>
          <w:szCs w:val="24"/>
        </w:rPr>
        <w:t>O</w:t>
      </w:r>
      <w:r w:rsidRPr="00164682">
        <w:rPr>
          <w:rFonts w:ascii="Times New Roman" w:hAnsi="Times New Roman" w:cs="Times New Roman"/>
          <w:color w:val="000000"/>
          <w:position w:val="-10"/>
          <w:sz w:val="24"/>
          <w:szCs w:val="24"/>
          <w:vertAlign w:val="subscript"/>
        </w:rPr>
        <w:t xml:space="preserve">3 </w:t>
      </w:r>
      <w:r w:rsidRPr="00164682">
        <w:rPr>
          <w:rFonts w:ascii="Times New Roman" w:hAnsi="Times New Roman" w:cs="Times New Roman"/>
          <w:color w:val="000000"/>
          <w:sz w:val="24"/>
          <w:szCs w:val="24"/>
        </w:rPr>
        <w:t xml:space="preserve">(jusqu’à un taux de </w:t>
      </w:r>
      <w:r>
        <w:rPr>
          <w:rFonts w:ascii="Times New Roman" w:hAnsi="Times New Roman" w:cs="Times New Roman"/>
          <w:color w:val="000000"/>
          <w:sz w:val="24"/>
          <w:szCs w:val="24"/>
        </w:rPr>
        <w:t>6</w:t>
      </w:r>
      <w:r w:rsidRPr="00164682">
        <w:rPr>
          <w:rFonts w:ascii="Times New Roman" w:hAnsi="Times New Roman" w:cs="Times New Roman"/>
          <w:color w:val="000000"/>
          <w:sz w:val="24"/>
          <w:szCs w:val="24"/>
        </w:rPr>
        <w:t>0% (mol)) pouvant être incorporés dans les comp</w:t>
      </w:r>
      <w:r>
        <w:rPr>
          <w:rFonts w:ascii="Times New Roman" w:hAnsi="Times New Roman" w:cs="Times New Roman"/>
          <w:color w:val="000000"/>
          <w:sz w:val="24"/>
          <w:szCs w:val="24"/>
        </w:rPr>
        <w:t>ositions vitreuses de la ligne 2</w:t>
      </w:r>
      <w:r w:rsidRPr="00164682">
        <w:rPr>
          <w:rFonts w:ascii="Times New Roman" w:hAnsi="Times New Roman" w:cs="Times New Roman"/>
          <w:color w:val="000000"/>
          <w:sz w:val="24"/>
          <w:szCs w:val="24"/>
        </w:rPr>
        <w:t>0% d’ox</w:t>
      </w:r>
      <w:r>
        <w:rPr>
          <w:rFonts w:ascii="Times New Roman" w:hAnsi="Times New Roman" w:cs="Times New Roman"/>
          <w:color w:val="000000"/>
          <w:sz w:val="24"/>
          <w:szCs w:val="24"/>
        </w:rPr>
        <w:t>yde alcalins. MoO</w:t>
      </w:r>
      <w:r>
        <w:rPr>
          <w:rFonts w:ascii="Times New Roman" w:hAnsi="Times New Roman" w:cs="Times New Roman"/>
          <w:color w:val="000000"/>
          <w:sz w:val="24"/>
          <w:szCs w:val="24"/>
          <w:vertAlign w:val="subscript"/>
        </w:rPr>
        <w:t>3</w:t>
      </w:r>
      <w:r w:rsidRPr="00164682">
        <w:rPr>
          <w:rFonts w:ascii="Times New Roman" w:hAnsi="Times New Roman" w:cs="Times New Roman"/>
          <w:color w:val="000000"/>
          <w:position w:val="-10"/>
          <w:sz w:val="24"/>
          <w:szCs w:val="24"/>
          <w:vertAlign w:val="subscript"/>
        </w:rPr>
        <w:t xml:space="preserve"> </w:t>
      </w:r>
      <w:r w:rsidRPr="00164682">
        <w:rPr>
          <w:rFonts w:ascii="Times New Roman" w:hAnsi="Times New Roman" w:cs="Times New Roman"/>
          <w:color w:val="000000"/>
          <w:sz w:val="24"/>
          <w:szCs w:val="24"/>
        </w:rPr>
        <w:t xml:space="preserve">est décrit comme étant un oxyde intermédiaire, ce qui signifie qu’il peut </w:t>
      </w:r>
      <w:r>
        <w:rPr>
          <w:rFonts w:ascii="Times New Roman" w:hAnsi="Times New Roman" w:cs="Times New Roman"/>
          <w:color w:val="000000"/>
          <w:sz w:val="24"/>
          <w:szCs w:val="24"/>
        </w:rPr>
        <w:t>jouer le rôle de formateur de verre dans les régions riche en molybdène.</w:t>
      </w:r>
      <w:r w:rsidRPr="00572B48">
        <w:rPr>
          <w:rFonts w:ascii="Times New Roman" w:hAnsi="Times New Roman" w:cs="Times New Roman"/>
          <w:sz w:val="24"/>
          <w:szCs w:val="24"/>
        </w:rPr>
        <w:t xml:space="preserve"> </w:t>
      </w:r>
    </w:p>
    <w:p w:rsidR="00E00748" w:rsidRDefault="00E00748" w:rsidP="00E00748">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ab/>
        <w:t>Vue leur grande stabilité thermique, u</w:t>
      </w:r>
      <w:r w:rsidRPr="003038FC">
        <w:rPr>
          <w:rFonts w:ascii="Times New Roman" w:hAnsi="Times New Roman" w:cs="Times New Roman"/>
          <w:sz w:val="24"/>
          <w:szCs w:val="24"/>
        </w:rPr>
        <w:t xml:space="preserve">ne série </w:t>
      </w:r>
      <w:r>
        <w:rPr>
          <w:rFonts w:ascii="Times New Roman" w:hAnsi="Times New Roman" w:cs="Times New Roman"/>
          <w:sz w:val="24"/>
          <w:szCs w:val="24"/>
        </w:rPr>
        <w:t xml:space="preserve">de verre </w:t>
      </w:r>
      <w:r w:rsidRPr="003038FC">
        <w:rPr>
          <w:rFonts w:ascii="Times New Roman" w:hAnsi="Times New Roman" w:cs="Times New Roman"/>
          <w:sz w:val="24"/>
          <w:szCs w:val="24"/>
        </w:rPr>
        <w:t xml:space="preserve"> ont été préparés avec la formule générale : (80-x)Sb</w:t>
      </w:r>
      <w:r w:rsidRPr="003038FC">
        <w:rPr>
          <w:rFonts w:ascii="Times New Roman" w:hAnsi="Times New Roman" w:cs="Times New Roman"/>
          <w:sz w:val="24"/>
          <w:szCs w:val="24"/>
          <w:vertAlign w:val="subscript"/>
        </w:rPr>
        <w:t>2</w:t>
      </w:r>
      <w:r w:rsidRPr="003038FC">
        <w:rPr>
          <w:rFonts w:ascii="Times New Roman" w:hAnsi="Times New Roman" w:cs="Times New Roman"/>
          <w:sz w:val="24"/>
          <w:szCs w:val="24"/>
        </w:rPr>
        <w:t>O</w:t>
      </w:r>
      <w:r w:rsidRPr="003038FC">
        <w:rPr>
          <w:rFonts w:ascii="Times New Roman" w:hAnsi="Times New Roman" w:cs="Times New Roman"/>
          <w:sz w:val="24"/>
          <w:szCs w:val="24"/>
          <w:vertAlign w:val="subscript"/>
        </w:rPr>
        <w:t>3</w:t>
      </w:r>
      <w:r>
        <w:rPr>
          <w:rFonts w:ascii="Times New Roman" w:hAnsi="Times New Roman" w:cs="Times New Roman"/>
          <w:sz w:val="24"/>
          <w:szCs w:val="24"/>
        </w:rPr>
        <w:t>-</w:t>
      </w:r>
      <w:r w:rsidRPr="003038FC">
        <w:rPr>
          <w:rFonts w:ascii="Times New Roman" w:hAnsi="Times New Roman" w:cs="Times New Roman"/>
          <w:sz w:val="24"/>
          <w:szCs w:val="24"/>
        </w:rPr>
        <w:t>20</w:t>
      </w:r>
      <w:r>
        <w:rPr>
          <w:rFonts w:ascii="Times New Roman" w:hAnsi="Times New Roman" w:cs="Times New Roman"/>
          <w:sz w:val="24"/>
          <w:szCs w:val="24"/>
        </w:rPr>
        <w:t>Li</w:t>
      </w:r>
      <w:r w:rsidRPr="003038FC">
        <w:rPr>
          <w:rFonts w:ascii="Times New Roman" w:hAnsi="Times New Roman" w:cs="Times New Roman"/>
          <w:sz w:val="24"/>
          <w:szCs w:val="24"/>
          <w:vertAlign w:val="subscript"/>
        </w:rPr>
        <w:t>2</w:t>
      </w:r>
      <w:r w:rsidRPr="003038FC">
        <w:rPr>
          <w:rFonts w:ascii="Times New Roman" w:hAnsi="Times New Roman" w:cs="Times New Roman"/>
          <w:sz w:val="24"/>
          <w:szCs w:val="24"/>
        </w:rPr>
        <w:t>O</w:t>
      </w:r>
      <w:r>
        <w:rPr>
          <w:rFonts w:ascii="Times New Roman" w:hAnsi="Times New Roman" w:cs="Times New Roman"/>
          <w:sz w:val="24"/>
          <w:szCs w:val="24"/>
        </w:rPr>
        <w:t>-</w:t>
      </w:r>
      <w:r w:rsidRPr="003038FC">
        <w:rPr>
          <w:rFonts w:ascii="Times New Roman" w:hAnsi="Times New Roman" w:cs="Times New Roman"/>
          <w:sz w:val="24"/>
          <w:szCs w:val="24"/>
        </w:rPr>
        <w:t>xMoO</w:t>
      </w:r>
      <w:r w:rsidRPr="003038FC">
        <w:rPr>
          <w:rFonts w:ascii="Times New Roman" w:hAnsi="Times New Roman" w:cs="Times New Roman"/>
          <w:sz w:val="24"/>
          <w:szCs w:val="24"/>
          <w:vertAlign w:val="subscript"/>
        </w:rPr>
        <w:t>3</w:t>
      </w:r>
      <w:r>
        <w:rPr>
          <w:rFonts w:ascii="Times New Roman" w:hAnsi="Times New Roman" w:cs="Times New Roman"/>
          <w:sz w:val="24"/>
          <w:szCs w:val="24"/>
        </w:rPr>
        <w:t>, avec x=0, 10, 20 et 30 (% mol). Les verres avec x=40, 50 et 60 (% mol), ne sont pas très stables et l’obtention de verres massifs est très difficile. Donc notre étude concerne seulement les verres ayant un taux de MoO</w:t>
      </w:r>
      <w:r w:rsidRPr="009C1AC6">
        <w:rPr>
          <w:rFonts w:ascii="Times New Roman" w:hAnsi="Times New Roman" w:cs="Times New Roman"/>
          <w:sz w:val="24"/>
          <w:szCs w:val="24"/>
          <w:vertAlign w:val="subscript"/>
        </w:rPr>
        <w:t>3</w:t>
      </w:r>
      <w:r>
        <w:rPr>
          <w:rFonts w:ascii="Times New Roman" w:hAnsi="Times New Roman" w:cs="Times New Roman"/>
          <w:sz w:val="24"/>
          <w:szCs w:val="24"/>
        </w:rPr>
        <w:t xml:space="preserve"> x= 0, 10, 20 et 30 (% mol).</w:t>
      </w:r>
      <w:r w:rsidRPr="003038FC">
        <w:rPr>
          <w:rFonts w:ascii="Times New Roman" w:hAnsi="Times New Roman" w:cs="Times New Roman"/>
          <w:sz w:val="24"/>
          <w:szCs w:val="24"/>
        </w:rPr>
        <w:t xml:space="preserve">  </w:t>
      </w:r>
      <w:r>
        <w:rPr>
          <w:rFonts w:ascii="Times New Roman" w:hAnsi="Times New Roman" w:cs="Times New Roman"/>
          <w:sz w:val="24"/>
          <w:szCs w:val="24"/>
        </w:rPr>
        <w:t>Les mêmes compositions de ces verres ont été dopées par 0.1 (% mol) de CuO pour l’étude structurale.</w:t>
      </w:r>
    </w:p>
    <w:p w:rsidR="00E00748" w:rsidRDefault="00E00748" w:rsidP="00E00748">
      <w:pPr>
        <w:autoSpaceDE w:val="0"/>
        <w:autoSpaceDN w:val="0"/>
        <w:adjustRightInd w:val="0"/>
        <w:spacing w:line="360" w:lineRule="auto"/>
        <w:jc w:val="center"/>
      </w:pPr>
      <w:r>
        <w:object w:dxaOrig="5647" w:dyaOrig="4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35pt;height:311.45pt" o:ole="" o:allowoverlap="f">
            <v:imagedata r:id="rId8" o:title=""/>
          </v:shape>
          <o:OLEObject Type="Embed" ProgID="Origin50.Graph" ShapeID="_x0000_i1025" DrawAspect="Content" ObjectID="_1409386338" r:id="rId9"/>
        </w:object>
      </w:r>
    </w:p>
    <w:p w:rsidR="00E00748" w:rsidRDefault="00E00748" w:rsidP="00E00748">
      <w:pPr>
        <w:autoSpaceDE w:val="0"/>
        <w:autoSpaceDN w:val="0"/>
        <w:adjustRightInd w:val="0"/>
        <w:spacing w:line="360" w:lineRule="auto"/>
        <w:jc w:val="both"/>
        <w:rPr>
          <w:rFonts w:ascii="Times New Roman" w:hAnsi="Times New Roman" w:cs="Times New Roman"/>
          <w:sz w:val="24"/>
          <w:szCs w:val="24"/>
        </w:rPr>
      </w:pPr>
      <w:r>
        <w:t xml:space="preserve">          </w:t>
      </w:r>
      <w:r>
        <w:rPr>
          <w:rFonts w:ascii="Times New Roman" w:hAnsi="Times New Roman" w:cs="Times New Roman"/>
          <w:sz w:val="24"/>
          <w:szCs w:val="24"/>
          <w:lang w:eastAsia="fr-FR" w:bidi="ar-DZ"/>
        </w:rPr>
        <w:t xml:space="preserve"> </w:t>
      </w:r>
      <w:r w:rsidRPr="00B91ADC">
        <w:rPr>
          <w:rFonts w:ascii="Times New Roman" w:hAnsi="Times New Roman" w:cs="Times New Roman"/>
          <w:b/>
          <w:bCs/>
          <w:sz w:val="24"/>
          <w:szCs w:val="24"/>
          <w:u w:val="single"/>
          <w:lang w:eastAsia="fr-FR" w:bidi="ar-DZ"/>
        </w:rPr>
        <w:t>Figure</w:t>
      </w:r>
      <w:r w:rsidRPr="00A4433A">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II</w:t>
      </w:r>
      <w:r w:rsidRPr="00267CCE">
        <w:rPr>
          <w:rFonts w:ascii="Times New Roman" w:hAnsi="Times New Roman" w:cs="Times New Roman"/>
          <w:b/>
          <w:bCs/>
          <w:sz w:val="24"/>
          <w:szCs w:val="24"/>
          <w:u w:val="single"/>
        </w:rPr>
        <w:t>I</w:t>
      </w:r>
      <w:r>
        <w:rPr>
          <w:rFonts w:ascii="Times New Roman" w:hAnsi="Times New Roman" w:cs="Times New Roman"/>
          <w:b/>
          <w:bCs/>
          <w:sz w:val="24"/>
          <w:szCs w:val="24"/>
          <w:u w:val="single"/>
        </w:rPr>
        <w:t>-</w:t>
      </w:r>
      <w:r>
        <w:rPr>
          <w:rFonts w:ascii="Times New Roman" w:hAnsi="Times New Roman" w:cs="Times New Roman"/>
          <w:b/>
          <w:bCs/>
          <w:sz w:val="24"/>
          <w:szCs w:val="24"/>
          <w:u w:val="single"/>
          <w:lang w:eastAsia="fr-FR" w:bidi="ar-DZ"/>
        </w:rPr>
        <w:t xml:space="preserve">1 </w:t>
      </w:r>
      <w:r w:rsidRPr="00B91ADC">
        <w:rPr>
          <w:rFonts w:ascii="Times New Roman" w:hAnsi="Times New Roman" w:cs="Times New Roman"/>
          <w:sz w:val="24"/>
          <w:szCs w:val="24"/>
          <w:lang w:eastAsia="fr-FR" w:bidi="ar-DZ"/>
        </w:rPr>
        <w:t>: Domaine vitr</w:t>
      </w:r>
      <w:r>
        <w:rPr>
          <w:rFonts w:ascii="Times New Roman" w:hAnsi="Times New Roman" w:cs="Times New Roman"/>
          <w:sz w:val="24"/>
          <w:szCs w:val="24"/>
          <w:lang w:eastAsia="fr-FR" w:bidi="ar-DZ"/>
        </w:rPr>
        <w:t xml:space="preserve">eux dans le diagramme ternaire </w:t>
      </w:r>
      <w:r w:rsidRPr="00B91ADC">
        <w:rPr>
          <w:rFonts w:ascii="Times New Roman" w:hAnsi="Times New Roman" w:cs="Times New Roman"/>
          <w:sz w:val="24"/>
          <w:szCs w:val="24"/>
          <w:lang w:eastAsia="fr-FR" w:bidi="ar-DZ"/>
        </w:rPr>
        <w:t>Sb</w:t>
      </w:r>
      <w:r w:rsidRPr="00B91ADC">
        <w:rPr>
          <w:rFonts w:ascii="Times New Roman" w:hAnsi="Times New Roman" w:cs="Times New Roman"/>
          <w:sz w:val="24"/>
          <w:szCs w:val="24"/>
          <w:vertAlign w:val="subscript"/>
          <w:lang w:eastAsia="fr-FR" w:bidi="ar-DZ"/>
        </w:rPr>
        <w:t>2</w:t>
      </w:r>
      <w:r w:rsidRPr="00B91ADC">
        <w:rPr>
          <w:rFonts w:ascii="Times New Roman" w:hAnsi="Times New Roman" w:cs="Times New Roman"/>
          <w:sz w:val="24"/>
          <w:szCs w:val="24"/>
          <w:lang w:eastAsia="fr-FR" w:bidi="ar-DZ"/>
        </w:rPr>
        <w:t>O</w:t>
      </w:r>
      <w:r w:rsidRPr="00B91ADC">
        <w:rPr>
          <w:rFonts w:ascii="Times New Roman" w:hAnsi="Times New Roman" w:cs="Times New Roman"/>
          <w:sz w:val="24"/>
          <w:szCs w:val="24"/>
          <w:vertAlign w:val="subscript"/>
          <w:lang w:eastAsia="fr-FR" w:bidi="ar-DZ"/>
        </w:rPr>
        <w:t>3</w:t>
      </w:r>
      <w:r w:rsidRPr="00B91ADC">
        <w:rPr>
          <w:rFonts w:ascii="Times New Roman" w:hAnsi="Times New Roman" w:cs="Times New Roman"/>
          <w:sz w:val="24"/>
          <w:szCs w:val="24"/>
          <w:lang w:eastAsia="fr-FR" w:bidi="ar-DZ"/>
        </w:rPr>
        <w:t>-Li</w:t>
      </w:r>
      <w:r w:rsidRPr="00B91ADC">
        <w:rPr>
          <w:rFonts w:ascii="Times New Roman" w:hAnsi="Times New Roman" w:cs="Times New Roman"/>
          <w:sz w:val="24"/>
          <w:szCs w:val="24"/>
          <w:vertAlign w:val="subscript"/>
          <w:lang w:eastAsia="fr-FR" w:bidi="ar-DZ"/>
        </w:rPr>
        <w:t>2</w:t>
      </w:r>
      <w:r>
        <w:rPr>
          <w:rFonts w:ascii="Times New Roman" w:hAnsi="Times New Roman" w:cs="Times New Roman"/>
          <w:sz w:val="24"/>
          <w:szCs w:val="24"/>
          <w:lang w:eastAsia="fr-FR" w:bidi="ar-DZ"/>
        </w:rPr>
        <w:t>O</w:t>
      </w:r>
      <w:r w:rsidRPr="00B91ADC">
        <w:rPr>
          <w:rFonts w:ascii="Times New Roman" w:hAnsi="Times New Roman" w:cs="Times New Roman"/>
          <w:sz w:val="24"/>
          <w:szCs w:val="24"/>
          <w:lang w:eastAsia="fr-FR" w:bidi="ar-DZ"/>
        </w:rPr>
        <w:t>-MoO</w:t>
      </w:r>
      <w:r w:rsidRPr="00B91ADC">
        <w:rPr>
          <w:rFonts w:ascii="Times New Roman" w:hAnsi="Times New Roman" w:cs="Times New Roman"/>
          <w:sz w:val="24"/>
          <w:szCs w:val="24"/>
          <w:vertAlign w:val="subscript"/>
          <w:lang w:eastAsia="fr-FR" w:bidi="ar-DZ"/>
        </w:rPr>
        <w:t>3</w:t>
      </w:r>
    </w:p>
    <w:p w:rsidR="00E00748" w:rsidRDefault="00E00748" w:rsidP="00E00748">
      <w:pPr>
        <w:spacing w:line="360" w:lineRule="auto"/>
        <w:jc w:val="both"/>
        <w:rPr>
          <w:rFonts w:ascii="Times New Roman" w:hAnsi="Times New Roman" w:cs="Times New Roman"/>
          <w:sz w:val="24"/>
          <w:szCs w:val="24"/>
        </w:rPr>
      </w:pPr>
      <w:r w:rsidRPr="0029674F">
        <w:rPr>
          <w:rFonts w:ascii="Times New Roman" w:hAnsi="Times New Roman" w:cs="Times New Roman"/>
          <w:sz w:val="24"/>
          <w:szCs w:val="24"/>
        </w:rPr>
        <w:t xml:space="preserve">    </w:t>
      </w:r>
    </w:p>
    <w:p w:rsidR="00E00748" w:rsidRPr="0029674F" w:rsidRDefault="00E00748" w:rsidP="00E00748">
      <w:pPr>
        <w:spacing w:line="360" w:lineRule="auto"/>
        <w:ind w:firstLine="708"/>
        <w:jc w:val="both"/>
        <w:rPr>
          <w:rFonts w:ascii="Times New Roman" w:hAnsi="Times New Roman" w:cs="Times New Roman"/>
          <w:sz w:val="24"/>
          <w:szCs w:val="24"/>
        </w:rPr>
      </w:pPr>
      <w:r w:rsidRPr="0029674F">
        <w:rPr>
          <w:rFonts w:ascii="Times New Roman" w:hAnsi="Times New Roman" w:cs="Times New Roman"/>
          <w:sz w:val="24"/>
          <w:szCs w:val="24"/>
        </w:rPr>
        <w:t>Les verres préparés sont illustrés dans la figure</w:t>
      </w:r>
      <w:r>
        <w:rPr>
          <w:rFonts w:ascii="Times New Roman" w:hAnsi="Times New Roman" w:cs="Times New Roman"/>
          <w:sz w:val="24"/>
          <w:szCs w:val="24"/>
        </w:rPr>
        <w:t xml:space="preserve"> </w:t>
      </w:r>
      <w:r w:rsidRPr="0029674F">
        <w:rPr>
          <w:rFonts w:ascii="Times New Roman" w:hAnsi="Times New Roman" w:cs="Times New Roman"/>
          <w:sz w:val="24"/>
          <w:szCs w:val="24"/>
        </w:rPr>
        <w:t>III-</w:t>
      </w:r>
      <w:r>
        <w:rPr>
          <w:rFonts w:ascii="Times New Roman" w:hAnsi="Times New Roman" w:cs="Times New Roman"/>
          <w:sz w:val="24"/>
          <w:szCs w:val="24"/>
        </w:rPr>
        <w:t>2</w:t>
      </w:r>
      <w:r w:rsidRPr="0029674F">
        <w:rPr>
          <w:rFonts w:ascii="Times New Roman" w:hAnsi="Times New Roman" w:cs="Times New Roman"/>
          <w:sz w:val="24"/>
          <w:szCs w:val="24"/>
        </w:rPr>
        <w:t xml:space="preserve"> pour les verres non dopés (80-x) Sb</w:t>
      </w:r>
      <w:r w:rsidRPr="0029674F">
        <w:rPr>
          <w:rFonts w:ascii="Times New Roman" w:hAnsi="Times New Roman" w:cs="Times New Roman"/>
          <w:sz w:val="24"/>
          <w:szCs w:val="24"/>
          <w:vertAlign w:val="subscript"/>
        </w:rPr>
        <w:t>2</w:t>
      </w:r>
      <w:r w:rsidRPr="0029674F">
        <w:rPr>
          <w:rFonts w:ascii="Times New Roman" w:hAnsi="Times New Roman" w:cs="Times New Roman"/>
          <w:sz w:val="24"/>
          <w:szCs w:val="24"/>
        </w:rPr>
        <w:t>O</w:t>
      </w:r>
      <w:r w:rsidRPr="0029674F">
        <w:rPr>
          <w:rFonts w:ascii="Times New Roman" w:hAnsi="Times New Roman" w:cs="Times New Roman"/>
          <w:sz w:val="24"/>
          <w:szCs w:val="24"/>
          <w:vertAlign w:val="subscript"/>
        </w:rPr>
        <w:t>3</w:t>
      </w:r>
      <w:r>
        <w:rPr>
          <w:rFonts w:ascii="Times New Roman" w:hAnsi="Times New Roman" w:cs="Times New Roman"/>
          <w:sz w:val="24"/>
          <w:szCs w:val="24"/>
        </w:rPr>
        <w:t>-20</w:t>
      </w:r>
      <w:r w:rsidRPr="0029674F">
        <w:rPr>
          <w:rFonts w:ascii="Times New Roman" w:hAnsi="Times New Roman" w:cs="Times New Roman"/>
          <w:sz w:val="24"/>
          <w:szCs w:val="24"/>
        </w:rPr>
        <w:t>Li</w:t>
      </w:r>
      <w:r w:rsidRPr="0029674F">
        <w:rPr>
          <w:rFonts w:ascii="Times New Roman" w:hAnsi="Times New Roman" w:cs="Times New Roman"/>
          <w:sz w:val="24"/>
          <w:szCs w:val="24"/>
          <w:vertAlign w:val="subscript"/>
        </w:rPr>
        <w:t>2</w:t>
      </w:r>
      <w:r>
        <w:rPr>
          <w:rFonts w:ascii="Times New Roman" w:hAnsi="Times New Roman" w:cs="Times New Roman"/>
          <w:sz w:val="24"/>
          <w:szCs w:val="24"/>
        </w:rPr>
        <w:t>O-x</w:t>
      </w:r>
      <w:r w:rsidRPr="0029674F">
        <w:rPr>
          <w:rFonts w:ascii="Times New Roman" w:hAnsi="Times New Roman" w:cs="Times New Roman"/>
          <w:sz w:val="24"/>
          <w:szCs w:val="24"/>
        </w:rPr>
        <w:t>MoO</w:t>
      </w:r>
      <w:r w:rsidRPr="0029674F">
        <w:rPr>
          <w:rFonts w:ascii="Times New Roman" w:hAnsi="Times New Roman" w:cs="Times New Roman"/>
          <w:sz w:val="24"/>
          <w:szCs w:val="24"/>
          <w:vertAlign w:val="subscript"/>
        </w:rPr>
        <w:t>3</w:t>
      </w:r>
      <w:r w:rsidRPr="0029674F">
        <w:rPr>
          <w:rFonts w:ascii="Times New Roman" w:hAnsi="Times New Roman" w:cs="Times New Roman"/>
          <w:sz w:val="24"/>
          <w:szCs w:val="24"/>
        </w:rPr>
        <w:t xml:space="preserve"> et la figure III-</w:t>
      </w:r>
      <w:r>
        <w:rPr>
          <w:rFonts w:ascii="Times New Roman" w:hAnsi="Times New Roman" w:cs="Times New Roman"/>
          <w:sz w:val="24"/>
          <w:szCs w:val="24"/>
        </w:rPr>
        <w:t>3</w:t>
      </w:r>
      <w:r w:rsidRPr="0029674F">
        <w:rPr>
          <w:rFonts w:ascii="Times New Roman" w:hAnsi="Times New Roman" w:cs="Times New Roman"/>
          <w:sz w:val="24"/>
          <w:szCs w:val="24"/>
        </w:rPr>
        <w:t xml:space="preserve"> pour les verres (80-x) Sb</w:t>
      </w:r>
      <w:r w:rsidRPr="0029674F">
        <w:rPr>
          <w:rFonts w:ascii="Times New Roman" w:hAnsi="Times New Roman" w:cs="Times New Roman"/>
          <w:sz w:val="24"/>
          <w:szCs w:val="24"/>
          <w:vertAlign w:val="subscript"/>
        </w:rPr>
        <w:t>2</w:t>
      </w:r>
      <w:r w:rsidRPr="0029674F">
        <w:rPr>
          <w:rFonts w:ascii="Times New Roman" w:hAnsi="Times New Roman" w:cs="Times New Roman"/>
          <w:sz w:val="24"/>
          <w:szCs w:val="24"/>
        </w:rPr>
        <w:t>O</w:t>
      </w:r>
      <w:r w:rsidRPr="0029674F">
        <w:rPr>
          <w:rFonts w:ascii="Times New Roman" w:hAnsi="Times New Roman" w:cs="Times New Roman"/>
          <w:sz w:val="24"/>
          <w:szCs w:val="24"/>
          <w:vertAlign w:val="subscript"/>
        </w:rPr>
        <w:t>3</w:t>
      </w:r>
      <w:r>
        <w:rPr>
          <w:rFonts w:ascii="Times New Roman" w:hAnsi="Times New Roman" w:cs="Times New Roman"/>
          <w:sz w:val="24"/>
          <w:szCs w:val="24"/>
        </w:rPr>
        <w:t>-20</w:t>
      </w:r>
      <w:r w:rsidRPr="0029674F">
        <w:rPr>
          <w:rFonts w:ascii="Times New Roman" w:hAnsi="Times New Roman" w:cs="Times New Roman"/>
          <w:sz w:val="24"/>
          <w:szCs w:val="24"/>
        </w:rPr>
        <w:t>Li</w:t>
      </w:r>
      <w:r w:rsidRPr="0029674F">
        <w:rPr>
          <w:rFonts w:ascii="Times New Roman" w:hAnsi="Times New Roman" w:cs="Times New Roman"/>
          <w:sz w:val="24"/>
          <w:szCs w:val="24"/>
          <w:vertAlign w:val="subscript"/>
        </w:rPr>
        <w:t>2</w:t>
      </w:r>
      <w:r>
        <w:rPr>
          <w:rFonts w:ascii="Times New Roman" w:hAnsi="Times New Roman" w:cs="Times New Roman"/>
          <w:sz w:val="24"/>
          <w:szCs w:val="24"/>
        </w:rPr>
        <w:t>O-x</w:t>
      </w:r>
      <w:r w:rsidRPr="0029674F">
        <w:rPr>
          <w:rFonts w:ascii="Times New Roman" w:hAnsi="Times New Roman" w:cs="Times New Roman"/>
          <w:sz w:val="24"/>
          <w:szCs w:val="24"/>
        </w:rPr>
        <w:t>MoO</w:t>
      </w:r>
      <w:r w:rsidRPr="0029674F">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sidRPr="0029674F">
        <w:rPr>
          <w:rFonts w:ascii="Times New Roman" w:hAnsi="Times New Roman" w:cs="Times New Roman"/>
          <w:sz w:val="24"/>
          <w:szCs w:val="24"/>
        </w:rPr>
        <w:t>dopés avec 0.1 (% mol.) en CuO.</w:t>
      </w:r>
    </w:p>
    <w:p w:rsidR="00E00748" w:rsidRDefault="00E00748" w:rsidP="00E00748">
      <w:pPr>
        <w:jc w:val="center"/>
        <w:rPr>
          <w:rFonts w:ascii="Times New Roman" w:hAnsi="Times New Roman" w:cs="Times New Roman"/>
          <w:b/>
          <w:bCs/>
          <w:sz w:val="24"/>
          <w:szCs w:val="24"/>
        </w:rPr>
      </w:pPr>
      <w:r>
        <w:rPr>
          <w:rFonts w:ascii="Times New Roman" w:hAnsi="Times New Roman" w:cs="Times New Roman"/>
          <w:b/>
          <w:bCs/>
          <w:noProof/>
          <w:sz w:val="24"/>
          <w:szCs w:val="24"/>
          <w:lang w:eastAsia="fr-FR"/>
        </w:rPr>
        <w:t xml:space="preserve"> </w:t>
      </w:r>
      <w:r w:rsidRPr="008D24FF">
        <w:rPr>
          <w:rFonts w:ascii="Times New Roman" w:hAnsi="Times New Roman" w:cs="Times New Roman"/>
          <w:b/>
          <w:bCs/>
          <w:noProof/>
          <w:sz w:val="24"/>
          <w:szCs w:val="24"/>
          <w:lang w:eastAsia="fr-FR"/>
        </w:rPr>
        <w:drawing>
          <wp:inline distT="0" distB="0" distL="0" distR="0">
            <wp:extent cx="2256064" cy="1676400"/>
            <wp:effectExtent l="19050" t="0" r="0" b="0"/>
            <wp:docPr id="18"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2255733" cy="1676154"/>
                    </a:xfrm>
                    <a:prstGeom prst="rect">
                      <a:avLst/>
                    </a:prstGeom>
                    <a:noFill/>
                    <a:ln w="9525">
                      <a:noFill/>
                      <a:miter lim="800000"/>
                      <a:headEnd/>
                      <a:tailEnd/>
                    </a:ln>
                  </pic:spPr>
                </pic:pic>
              </a:graphicData>
            </a:graphic>
          </wp:inline>
        </w:drawing>
      </w:r>
    </w:p>
    <w:p w:rsidR="00E00748" w:rsidRPr="003B487A" w:rsidRDefault="00E00748" w:rsidP="00E00748">
      <w:pPr>
        <w:jc w:val="center"/>
        <w:rPr>
          <w:rFonts w:ascii="Times New Roman" w:hAnsi="Times New Roman" w:cs="Times New Roman"/>
          <w:b/>
          <w:bCs/>
          <w:sz w:val="24"/>
          <w:szCs w:val="24"/>
        </w:rPr>
      </w:pPr>
      <w:r w:rsidRPr="008D24FF">
        <w:rPr>
          <w:rFonts w:ascii="Times New Roman" w:hAnsi="Times New Roman" w:cs="Times New Roman"/>
          <w:b/>
          <w:bCs/>
          <w:i/>
          <w:iCs/>
          <w:sz w:val="24"/>
          <w:szCs w:val="24"/>
          <w:u w:val="single"/>
          <w:lang w:val="pt-BR"/>
        </w:rPr>
        <w:t>Figure</w:t>
      </w:r>
      <w:r>
        <w:rPr>
          <w:rFonts w:ascii="Times New Roman" w:hAnsi="Times New Roman" w:cs="Times New Roman"/>
          <w:b/>
          <w:bCs/>
          <w:i/>
          <w:iCs/>
          <w:sz w:val="24"/>
          <w:szCs w:val="24"/>
          <w:u w:val="single"/>
          <w:lang w:val="pt-BR"/>
        </w:rPr>
        <w:t xml:space="preserve"> </w:t>
      </w:r>
      <w:r>
        <w:rPr>
          <w:rFonts w:ascii="Times New Roman" w:hAnsi="Times New Roman" w:cs="Times New Roman"/>
          <w:b/>
          <w:bCs/>
          <w:sz w:val="24"/>
          <w:szCs w:val="24"/>
          <w:u w:val="single"/>
        </w:rPr>
        <w:t>II</w:t>
      </w:r>
      <w:r w:rsidRPr="00267CCE">
        <w:rPr>
          <w:rFonts w:ascii="Times New Roman" w:hAnsi="Times New Roman" w:cs="Times New Roman"/>
          <w:b/>
          <w:bCs/>
          <w:sz w:val="24"/>
          <w:szCs w:val="24"/>
          <w:u w:val="single"/>
        </w:rPr>
        <w:t>I</w:t>
      </w:r>
      <w:r>
        <w:rPr>
          <w:rFonts w:ascii="Times New Roman" w:hAnsi="Times New Roman" w:cs="Times New Roman"/>
          <w:b/>
          <w:bCs/>
          <w:sz w:val="24"/>
          <w:szCs w:val="24"/>
          <w:u w:val="single"/>
        </w:rPr>
        <w:t>-</w:t>
      </w:r>
      <w:r>
        <w:rPr>
          <w:rFonts w:ascii="Times New Roman" w:hAnsi="Times New Roman" w:cs="Times New Roman"/>
          <w:b/>
          <w:bCs/>
          <w:i/>
          <w:iCs/>
          <w:sz w:val="24"/>
          <w:szCs w:val="24"/>
          <w:u w:val="single"/>
          <w:lang w:val="pt-BR"/>
        </w:rPr>
        <w:t>2</w:t>
      </w:r>
      <w:r w:rsidRPr="008D24FF">
        <w:rPr>
          <w:rFonts w:ascii="Times New Roman" w:hAnsi="Times New Roman" w:cs="Times New Roman"/>
          <w:b/>
          <w:bCs/>
          <w:i/>
          <w:iCs/>
          <w:sz w:val="24"/>
          <w:szCs w:val="24"/>
          <w:lang w:val="pt-BR"/>
        </w:rPr>
        <w:t>:</w:t>
      </w:r>
      <w:r w:rsidRPr="005D4252">
        <w:rPr>
          <w:rFonts w:ascii="Times New Roman" w:hAnsi="Times New Roman" w:cs="Times New Roman"/>
          <w:bCs/>
          <w:i/>
          <w:iCs/>
          <w:sz w:val="24"/>
          <w:szCs w:val="24"/>
        </w:rPr>
        <w:t xml:space="preserve"> </w:t>
      </w:r>
      <w:r w:rsidRPr="007F599E">
        <w:rPr>
          <w:rFonts w:ascii="Times New Roman" w:hAnsi="Times New Roman" w:cs="Times New Roman"/>
          <w:bCs/>
          <w:i/>
          <w:iCs/>
          <w:sz w:val="24"/>
          <w:szCs w:val="24"/>
        </w:rPr>
        <w:t xml:space="preserve">Photographie des </w:t>
      </w:r>
      <w:r>
        <w:rPr>
          <w:rFonts w:ascii="Times New Roman" w:hAnsi="Times New Roman" w:cs="Times New Roman"/>
          <w:bCs/>
          <w:i/>
          <w:iCs/>
          <w:sz w:val="24"/>
          <w:szCs w:val="24"/>
        </w:rPr>
        <w:t xml:space="preserve">verres non-dopés </w:t>
      </w:r>
      <w:r w:rsidRPr="007F599E">
        <w:rPr>
          <w:rFonts w:ascii="Times New Roman" w:hAnsi="Times New Roman" w:cs="Times New Roman"/>
          <w:bCs/>
          <w:i/>
          <w:iCs/>
          <w:sz w:val="24"/>
          <w:szCs w:val="24"/>
        </w:rPr>
        <w:t xml:space="preserve"> du système</w:t>
      </w:r>
      <w:r>
        <w:rPr>
          <w:rFonts w:ascii="Times New Roman" w:hAnsi="Times New Roman" w:cs="Times New Roman"/>
          <w:b/>
          <w:bCs/>
          <w:i/>
          <w:iCs/>
          <w:sz w:val="24"/>
          <w:szCs w:val="24"/>
          <w:lang w:val="pt-BR"/>
        </w:rPr>
        <w:t xml:space="preserve"> </w:t>
      </w:r>
      <w:r w:rsidRPr="005D4252">
        <w:rPr>
          <w:rFonts w:ascii="Times New Roman" w:hAnsi="Times New Roman" w:cs="Times New Roman"/>
          <w:i/>
          <w:iCs/>
          <w:sz w:val="24"/>
          <w:szCs w:val="24"/>
          <w:lang w:val="pt-BR"/>
        </w:rPr>
        <w:t>( 80-x) Sb</w:t>
      </w:r>
      <w:r w:rsidRPr="005D4252">
        <w:rPr>
          <w:rFonts w:ascii="Times New Roman" w:hAnsi="Times New Roman" w:cs="Times New Roman"/>
          <w:i/>
          <w:iCs/>
          <w:sz w:val="24"/>
          <w:szCs w:val="24"/>
          <w:vertAlign w:val="subscript"/>
          <w:lang w:val="pt-BR"/>
        </w:rPr>
        <w:t>2</w:t>
      </w:r>
      <w:r w:rsidRPr="005D4252">
        <w:rPr>
          <w:rFonts w:ascii="Times New Roman" w:hAnsi="Times New Roman" w:cs="Times New Roman"/>
          <w:i/>
          <w:iCs/>
          <w:sz w:val="24"/>
          <w:szCs w:val="24"/>
          <w:lang w:val="pt-BR"/>
        </w:rPr>
        <w:t>O</w:t>
      </w:r>
      <w:r w:rsidRPr="005D4252">
        <w:rPr>
          <w:rFonts w:ascii="Times New Roman" w:hAnsi="Times New Roman" w:cs="Times New Roman"/>
          <w:i/>
          <w:iCs/>
          <w:sz w:val="24"/>
          <w:szCs w:val="24"/>
          <w:vertAlign w:val="subscript"/>
          <w:lang w:val="pt-BR"/>
        </w:rPr>
        <w:t>3</w:t>
      </w:r>
      <w:r w:rsidRPr="005D4252">
        <w:rPr>
          <w:rFonts w:ascii="Times New Roman" w:hAnsi="Times New Roman" w:cs="Times New Roman"/>
          <w:i/>
          <w:iCs/>
          <w:sz w:val="24"/>
          <w:szCs w:val="24"/>
          <w:lang w:val="pt-BR"/>
        </w:rPr>
        <w:t>-20 Li</w:t>
      </w:r>
      <w:r w:rsidRPr="005D4252">
        <w:rPr>
          <w:rFonts w:ascii="Times New Roman" w:hAnsi="Times New Roman" w:cs="Times New Roman"/>
          <w:i/>
          <w:iCs/>
          <w:sz w:val="24"/>
          <w:szCs w:val="24"/>
          <w:vertAlign w:val="subscript"/>
          <w:lang w:val="pt-BR"/>
        </w:rPr>
        <w:t>2</w:t>
      </w:r>
      <w:r w:rsidRPr="005D4252">
        <w:rPr>
          <w:rFonts w:ascii="Times New Roman" w:hAnsi="Times New Roman" w:cs="Times New Roman"/>
          <w:i/>
          <w:iCs/>
          <w:sz w:val="24"/>
          <w:szCs w:val="24"/>
          <w:lang w:val="pt-BR"/>
        </w:rPr>
        <w:t>O-x MoO</w:t>
      </w:r>
      <w:r w:rsidRPr="005D4252">
        <w:rPr>
          <w:rFonts w:ascii="Times New Roman" w:hAnsi="Times New Roman" w:cs="Times New Roman"/>
          <w:i/>
          <w:iCs/>
          <w:sz w:val="24"/>
          <w:szCs w:val="24"/>
          <w:vertAlign w:val="subscript"/>
          <w:lang w:val="pt-BR"/>
        </w:rPr>
        <w:t>3</w:t>
      </w:r>
    </w:p>
    <w:p w:rsidR="00E00748" w:rsidRPr="005D4252" w:rsidRDefault="00E00748" w:rsidP="00E00748">
      <w:r w:rsidRPr="005D4252">
        <w:t xml:space="preserve"> </w:t>
      </w:r>
    </w:p>
    <w:p w:rsidR="00E00748" w:rsidRDefault="00E00748" w:rsidP="00E00748">
      <w:pPr>
        <w:tabs>
          <w:tab w:val="left" w:pos="1170"/>
        </w:tabs>
        <w:spacing w:line="360" w:lineRule="auto"/>
        <w:jc w:val="both"/>
        <w:rPr>
          <w:rFonts w:ascii="Times New Roman" w:hAnsi="Times New Roman" w:cs="Times New Roman"/>
          <w:b/>
          <w:bCs/>
          <w:sz w:val="24"/>
          <w:szCs w:val="24"/>
          <w:u w:val="single"/>
        </w:rPr>
      </w:pPr>
    </w:p>
    <w:p w:rsidR="00E00748" w:rsidRDefault="00E00748" w:rsidP="00E00748">
      <w:pPr>
        <w:tabs>
          <w:tab w:val="left" w:pos="1170"/>
        </w:tabs>
        <w:spacing w:line="360" w:lineRule="auto"/>
        <w:jc w:val="center"/>
        <w:rPr>
          <w:rFonts w:ascii="Times New Roman" w:hAnsi="Times New Roman" w:cs="Times New Roman"/>
          <w:b/>
          <w:bCs/>
          <w:sz w:val="24"/>
          <w:szCs w:val="24"/>
        </w:rPr>
      </w:pPr>
      <w:r w:rsidRPr="005618CE">
        <w:rPr>
          <w:rFonts w:ascii="Times New Roman" w:hAnsi="Times New Roman" w:cs="Times New Roman"/>
          <w:b/>
          <w:bCs/>
          <w:noProof/>
          <w:sz w:val="24"/>
          <w:szCs w:val="24"/>
          <w:lang w:eastAsia="fr-FR"/>
        </w:rPr>
        <w:lastRenderedPageBreak/>
        <w:drawing>
          <wp:inline distT="0" distB="0" distL="0" distR="0">
            <wp:extent cx="3388179" cy="1471392"/>
            <wp:effectExtent l="19050" t="0" r="2721" b="0"/>
            <wp:docPr id="19" name="صورة 17" descr="C:\Users\SMAF TECHNOLOGY\Desktop\photo\IMG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MAF TECHNOLOGY\Desktop\photo\IMG_0004.JPG"/>
                    <pic:cNvPicPr>
                      <a:picLocks noChangeAspect="1" noChangeArrowheads="1"/>
                    </pic:cNvPicPr>
                  </pic:nvPicPr>
                  <pic:blipFill>
                    <a:blip r:embed="rId11" cstate="print"/>
                    <a:srcRect/>
                    <a:stretch>
                      <a:fillRect/>
                    </a:stretch>
                  </pic:blipFill>
                  <pic:spPr bwMode="auto">
                    <a:xfrm>
                      <a:off x="0" y="0"/>
                      <a:ext cx="3386452" cy="1470642"/>
                    </a:xfrm>
                    <a:prstGeom prst="rect">
                      <a:avLst/>
                    </a:prstGeom>
                    <a:noFill/>
                    <a:ln w="9525">
                      <a:noFill/>
                      <a:miter lim="800000"/>
                      <a:headEnd/>
                      <a:tailEnd/>
                    </a:ln>
                  </pic:spPr>
                </pic:pic>
              </a:graphicData>
            </a:graphic>
          </wp:inline>
        </w:drawing>
      </w:r>
    </w:p>
    <w:p w:rsidR="00E00748" w:rsidRDefault="00E00748" w:rsidP="00E00748">
      <w:pPr>
        <w:tabs>
          <w:tab w:val="left" w:pos="1170"/>
        </w:tabs>
        <w:spacing w:line="360" w:lineRule="auto"/>
        <w:jc w:val="center"/>
        <w:rPr>
          <w:rFonts w:ascii="Times New Roman" w:hAnsi="Times New Roman" w:cs="Times New Roman"/>
          <w:i/>
          <w:iCs/>
          <w:sz w:val="24"/>
          <w:szCs w:val="24"/>
          <w:lang w:val="pt-BR"/>
        </w:rPr>
      </w:pPr>
      <w:r w:rsidRPr="00FE4919">
        <w:rPr>
          <w:rFonts w:ascii="Times New Roman" w:hAnsi="Times New Roman" w:cs="Times New Roman"/>
          <w:b/>
          <w:bCs/>
          <w:i/>
          <w:iCs/>
          <w:sz w:val="24"/>
          <w:szCs w:val="24"/>
          <w:u w:val="single"/>
          <w:lang w:val="pt-BR"/>
        </w:rPr>
        <w:t xml:space="preserve">Figure </w:t>
      </w:r>
      <w:r w:rsidRPr="00FE4919">
        <w:rPr>
          <w:rFonts w:ascii="Times New Roman" w:hAnsi="Times New Roman" w:cs="Times New Roman"/>
          <w:b/>
          <w:bCs/>
          <w:sz w:val="24"/>
          <w:szCs w:val="24"/>
          <w:u w:val="single"/>
        </w:rPr>
        <w:t>III</w:t>
      </w:r>
      <w:r>
        <w:rPr>
          <w:rFonts w:ascii="Times New Roman" w:hAnsi="Times New Roman" w:cs="Times New Roman"/>
          <w:b/>
          <w:bCs/>
          <w:sz w:val="24"/>
          <w:szCs w:val="24"/>
          <w:u w:val="single"/>
        </w:rPr>
        <w:t>-</w:t>
      </w:r>
      <w:r>
        <w:rPr>
          <w:rFonts w:ascii="Times New Roman" w:hAnsi="Times New Roman" w:cs="Times New Roman"/>
          <w:b/>
          <w:bCs/>
          <w:i/>
          <w:iCs/>
          <w:sz w:val="24"/>
          <w:szCs w:val="24"/>
          <w:u w:val="single"/>
          <w:lang w:val="pt-BR"/>
        </w:rPr>
        <w:t>3</w:t>
      </w:r>
      <w:r w:rsidRPr="00FE4919">
        <w:rPr>
          <w:rFonts w:ascii="Times New Roman" w:hAnsi="Times New Roman" w:cs="Times New Roman"/>
          <w:b/>
          <w:bCs/>
          <w:i/>
          <w:iCs/>
          <w:sz w:val="24"/>
          <w:szCs w:val="24"/>
          <w:u w:val="single"/>
          <w:lang w:val="pt-BR"/>
        </w:rPr>
        <w:t>:</w:t>
      </w:r>
      <w:r w:rsidRPr="005618CE">
        <w:rPr>
          <w:rFonts w:ascii="Times New Roman" w:hAnsi="Times New Roman" w:cs="Times New Roman"/>
          <w:b/>
          <w:bCs/>
          <w:i/>
          <w:iCs/>
          <w:sz w:val="24"/>
          <w:szCs w:val="24"/>
          <w:lang w:val="pt-BR"/>
        </w:rPr>
        <w:t xml:space="preserve"> </w:t>
      </w:r>
      <w:r w:rsidRPr="007F599E">
        <w:rPr>
          <w:rFonts w:ascii="Times New Roman" w:hAnsi="Times New Roman" w:cs="Times New Roman"/>
          <w:bCs/>
          <w:i/>
          <w:iCs/>
          <w:sz w:val="24"/>
          <w:szCs w:val="24"/>
        </w:rPr>
        <w:t xml:space="preserve">Photographie des </w:t>
      </w:r>
      <w:r>
        <w:rPr>
          <w:rFonts w:ascii="Times New Roman" w:hAnsi="Times New Roman" w:cs="Times New Roman"/>
          <w:bCs/>
          <w:i/>
          <w:iCs/>
          <w:sz w:val="24"/>
          <w:szCs w:val="24"/>
        </w:rPr>
        <w:t xml:space="preserve">verres </w:t>
      </w:r>
      <w:r w:rsidRPr="007F599E">
        <w:rPr>
          <w:rFonts w:ascii="Times New Roman" w:hAnsi="Times New Roman" w:cs="Times New Roman"/>
          <w:bCs/>
          <w:i/>
          <w:iCs/>
          <w:sz w:val="24"/>
          <w:szCs w:val="24"/>
        </w:rPr>
        <w:t>du système</w:t>
      </w:r>
      <w:r>
        <w:rPr>
          <w:rFonts w:ascii="Times New Roman" w:hAnsi="Times New Roman" w:cs="Times New Roman"/>
          <w:bCs/>
          <w:i/>
          <w:iCs/>
          <w:sz w:val="24"/>
          <w:szCs w:val="24"/>
        </w:rPr>
        <w:t xml:space="preserve"> (</w:t>
      </w:r>
      <w:r w:rsidRPr="009343D9">
        <w:rPr>
          <w:rFonts w:ascii="Times New Roman" w:hAnsi="Times New Roman" w:cs="Times New Roman"/>
          <w:i/>
          <w:iCs/>
          <w:sz w:val="24"/>
          <w:szCs w:val="24"/>
          <w:lang w:val="pt-BR"/>
        </w:rPr>
        <w:t xml:space="preserve"> 80-x) Sb</w:t>
      </w:r>
      <w:r w:rsidRPr="009343D9">
        <w:rPr>
          <w:rFonts w:ascii="Times New Roman" w:hAnsi="Times New Roman" w:cs="Times New Roman"/>
          <w:i/>
          <w:iCs/>
          <w:sz w:val="24"/>
          <w:szCs w:val="24"/>
          <w:vertAlign w:val="subscript"/>
          <w:lang w:val="pt-BR"/>
        </w:rPr>
        <w:t>2</w:t>
      </w:r>
      <w:r w:rsidRPr="009343D9">
        <w:rPr>
          <w:rFonts w:ascii="Times New Roman" w:hAnsi="Times New Roman" w:cs="Times New Roman"/>
          <w:i/>
          <w:iCs/>
          <w:sz w:val="24"/>
          <w:szCs w:val="24"/>
          <w:lang w:val="pt-BR"/>
        </w:rPr>
        <w:t>O</w:t>
      </w:r>
      <w:r w:rsidRPr="009343D9">
        <w:rPr>
          <w:rFonts w:ascii="Times New Roman" w:hAnsi="Times New Roman" w:cs="Times New Roman"/>
          <w:i/>
          <w:iCs/>
          <w:sz w:val="24"/>
          <w:szCs w:val="24"/>
          <w:vertAlign w:val="subscript"/>
          <w:lang w:val="pt-BR"/>
        </w:rPr>
        <w:t>3</w:t>
      </w:r>
      <w:r w:rsidRPr="009343D9">
        <w:rPr>
          <w:rFonts w:ascii="Times New Roman" w:hAnsi="Times New Roman" w:cs="Times New Roman"/>
          <w:i/>
          <w:iCs/>
          <w:sz w:val="24"/>
          <w:szCs w:val="24"/>
          <w:lang w:val="pt-BR"/>
        </w:rPr>
        <w:t>-20 Li</w:t>
      </w:r>
      <w:r w:rsidRPr="009343D9">
        <w:rPr>
          <w:rFonts w:ascii="Times New Roman" w:hAnsi="Times New Roman" w:cs="Times New Roman"/>
          <w:i/>
          <w:iCs/>
          <w:sz w:val="24"/>
          <w:szCs w:val="24"/>
          <w:vertAlign w:val="subscript"/>
          <w:lang w:val="pt-BR"/>
        </w:rPr>
        <w:t>2</w:t>
      </w:r>
      <w:r w:rsidRPr="009343D9">
        <w:rPr>
          <w:rFonts w:ascii="Times New Roman" w:hAnsi="Times New Roman" w:cs="Times New Roman"/>
          <w:i/>
          <w:iCs/>
          <w:sz w:val="24"/>
          <w:szCs w:val="24"/>
          <w:lang w:val="pt-BR"/>
        </w:rPr>
        <w:t>O-x MoO</w:t>
      </w:r>
      <w:r w:rsidRPr="009343D9">
        <w:rPr>
          <w:rFonts w:ascii="Times New Roman" w:hAnsi="Times New Roman" w:cs="Times New Roman"/>
          <w:i/>
          <w:iCs/>
          <w:sz w:val="24"/>
          <w:szCs w:val="24"/>
          <w:vertAlign w:val="subscript"/>
          <w:lang w:val="pt-BR"/>
        </w:rPr>
        <w:t>3</w:t>
      </w:r>
      <w:r w:rsidRPr="009343D9">
        <w:rPr>
          <w:rFonts w:ascii="Times New Roman" w:hAnsi="Times New Roman" w:cs="Times New Roman"/>
          <w:i/>
          <w:iCs/>
          <w:sz w:val="24"/>
          <w:szCs w:val="24"/>
          <w:lang w:val="pt-BR"/>
        </w:rPr>
        <w:t xml:space="preserve"> </w:t>
      </w:r>
      <w:r>
        <w:rPr>
          <w:rFonts w:ascii="Times New Roman" w:hAnsi="Times New Roman" w:cs="Times New Roman"/>
          <w:bCs/>
          <w:i/>
          <w:iCs/>
          <w:sz w:val="24"/>
          <w:szCs w:val="24"/>
        </w:rPr>
        <w:t>dopés CuO</w:t>
      </w:r>
    </w:p>
    <w:p w:rsidR="00E00748" w:rsidRPr="00C36899" w:rsidRDefault="00E00748" w:rsidP="00E00748">
      <w:pPr>
        <w:tabs>
          <w:tab w:val="left" w:pos="1170"/>
        </w:tabs>
        <w:spacing w:line="360" w:lineRule="auto"/>
        <w:rPr>
          <w:rFonts w:ascii="Times New Roman" w:hAnsi="Times New Roman" w:cs="Times New Roman"/>
          <w:b/>
          <w:bCs/>
          <w:sz w:val="24"/>
          <w:szCs w:val="24"/>
        </w:rPr>
      </w:pPr>
      <w:r w:rsidRPr="009343D9">
        <w:rPr>
          <w:rFonts w:ascii="Times New Roman" w:hAnsi="Times New Roman" w:cs="Times New Roman"/>
          <w:i/>
          <w:iCs/>
          <w:sz w:val="24"/>
          <w:szCs w:val="24"/>
          <w:lang w:val="pt-BR"/>
        </w:rPr>
        <w:t xml:space="preserve"> </w:t>
      </w:r>
    </w:p>
    <w:p w:rsidR="00E00748" w:rsidRDefault="00E00748" w:rsidP="00E00748">
      <w:pPr>
        <w:tabs>
          <w:tab w:val="left" w:pos="1170"/>
        </w:tabs>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II</w:t>
      </w:r>
      <w:r w:rsidRPr="00267CCE">
        <w:rPr>
          <w:rFonts w:ascii="Times New Roman" w:hAnsi="Times New Roman" w:cs="Times New Roman"/>
          <w:b/>
          <w:bCs/>
          <w:sz w:val="24"/>
          <w:szCs w:val="24"/>
          <w:u w:val="single"/>
        </w:rPr>
        <w:t>I</w:t>
      </w:r>
      <w:r w:rsidRPr="007D23D4">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-1-3- Propriétés physiques  </w:t>
      </w:r>
    </w:p>
    <w:p w:rsidR="00E00748" w:rsidRDefault="00E00748" w:rsidP="00E00748">
      <w:pPr>
        <w:tabs>
          <w:tab w:val="left" w:pos="1170"/>
        </w:tabs>
        <w:spacing w:line="360" w:lineRule="auto"/>
        <w:jc w:val="both"/>
        <w:rPr>
          <w:rFonts w:asciiTheme="majorBidi" w:hAnsiTheme="majorBidi" w:cstheme="majorBidi"/>
          <w:b/>
          <w:bCs/>
          <w:sz w:val="24"/>
          <w:szCs w:val="24"/>
          <w:u w:val="single"/>
        </w:rPr>
      </w:pPr>
      <w:r>
        <w:rPr>
          <w:rFonts w:asciiTheme="majorBidi" w:hAnsiTheme="majorBidi" w:cstheme="majorBidi"/>
          <w:b/>
          <w:bCs/>
          <w:sz w:val="24"/>
          <w:szCs w:val="24"/>
        </w:rPr>
        <w:t xml:space="preserve"> </w:t>
      </w:r>
      <w:r w:rsidRPr="007F0BF9">
        <w:rPr>
          <w:rFonts w:ascii="Times New Roman" w:hAnsi="Times New Roman" w:cs="Times New Roman"/>
          <w:b/>
          <w:bCs/>
          <w:sz w:val="24"/>
          <w:szCs w:val="24"/>
          <w:u w:val="single"/>
        </w:rPr>
        <w:t xml:space="preserve">III -1-3-1- </w:t>
      </w:r>
      <w:r w:rsidRPr="007F0BF9">
        <w:rPr>
          <w:rFonts w:asciiTheme="majorBidi" w:hAnsiTheme="majorBidi" w:cstheme="majorBidi"/>
          <w:b/>
          <w:bCs/>
          <w:sz w:val="24"/>
          <w:szCs w:val="24"/>
          <w:u w:val="single"/>
        </w:rPr>
        <w:t>Diffraction de rayon X</w:t>
      </w:r>
      <w:r>
        <w:rPr>
          <w:rFonts w:asciiTheme="majorBidi" w:hAnsiTheme="majorBidi" w:cstheme="majorBidi"/>
          <w:b/>
          <w:bCs/>
          <w:sz w:val="24"/>
          <w:szCs w:val="24"/>
          <w:u w:val="single"/>
        </w:rPr>
        <w:t> :</w:t>
      </w:r>
    </w:p>
    <w:p w:rsidR="00E00748" w:rsidRDefault="00E00748" w:rsidP="00E007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F08C2">
        <w:rPr>
          <w:rFonts w:ascii="Times New Roman" w:hAnsi="Times New Roman" w:cs="Times New Roman"/>
          <w:sz w:val="24"/>
          <w:szCs w:val="24"/>
        </w:rPr>
        <w:t>Cette technique a été systématiquement utilisée pour contrôler les produits de départ</w:t>
      </w:r>
      <w:r>
        <w:rPr>
          <w:rFonts w:ascii="Times New Roman" w:hAnsi="Times New Roman" w:cs="Times New Roman"/>
          <w:sz w:val="24"/>
          <w:szCs w:val="24"/>
        </w:rPr>
        <w:t>.</w:t>
      </w:r>
      <w:r w:rsidRPr="005F08C2">
        <w:rPr>
          <w:rFonts w:ascii="Times New Roman" w:hAnsi="Times New Roman" w:cs="Times New Roman"/>
          <w:sz w:val="24"/>
          <w:szCs w:val="24"/>
        </w:rPr>
        <w:t xml:space="preserve"> </w:t>
      </w:r>
      <w:r>
        <w:rPr>
          <w:rFonts w:asciiTheme="majorBidi" w:hAnsiTheme="majorBidi" w:cstheme="majorBidi"/>
          <w:sz w:val="24"/>
          <w:szCs w:val="24"/>
        </w:rPr>
        <w:t xml:space="preserve">      </w:t>
      </w:r>
      <w:r w:rsidRPr="00A95E50">
        <w:rPr>
          <w:rFonts w:asciiTheme="majorBidi" w:hAnsiTheme="majorBidi" w:cstheme="majorBidi"/>
          <w:sz w:val="24"/>
          <w:szCs w:val="24"/>
        </w:rPr>
        <w:t>Le verre présente un désordre qui peut être observé en diffraction X. En effet, on remarque l’absence de raies discrètes de diffraction sur le spectre de diffraction du verre au profit de larges bosses visibles (halos) créées par des distributions de raies liées au désordre inhérent dans le solide et positionnées à proximité des pics les plus intense du produit de départ(Sb</w:t>
      </w:r>
      <w:r w:rsidRPr="00A95E50">
        <w:rPr>
          <w:rFonts w:asciiTheme="majorBidi" w:hAnsiTheme="majorBidi" w:cstheme="majorBidi"/>
          <w:sz w:val="24"/>
          <w:szCs w:val="24"/>
          <w:vertAlign w:val="subscript"/>
        </w:rPr>
        <w:t>2</w:t>
      </w:r>
      <w:r w:rsidRPr="00A95E50">
        <w:rPr>
          <w:rFonts w:asciiTheme="majorBidi" w:hAnsiTheme="majorBidi" w:cstheme="majorBidi"/>
          <w:sz w:val="24"/>
          <w:szCs w:val="24"/>
        </w:rPr>
        <w:t>O</w:t>
      </w:r>
      <w:r w:rsidRPr="00A95E50">
        <w:rPr>
          <w:rFonts w:asciiTheme="majorBidi" w:hAnsiTheme="majorBidi" w:cstheme="majorBidi"/>
          <w:sz w:val="24"/>
          <w:szCs w:val="24"/>
          <w:vertAlign w:val="subscript"/>
        </w:rPr>
        <w:t>3</w:t>
      </w:r>
      <w:r w:rsidRPr="00A95E50">
        <w:rPr>
          <w:rFonts w:asciiTheme="majorBidi" w:hAnsiTheme="majorBidi" w:cstheme="majorBidi"/>
          <w:sz w:val="24"/>
          <w:szCs w:val="24"/>
        </w:rPr>
        <w:t xml:space="preserve">, </w:t>
      </w:r>
      <w:r>
        <w:rPr>
          <w:rFonts w:asciiTheme="majorBidi" w:hAnsiTheme="majorBidi" w:cstheme="majorBidi"/>
          <w:sz w:val="24"/>
          <w:szCs w:val="24"/>
        </w:rPr>
        <w:t>Mo</w:t>
      </w:r>
      <w:r w:rsidRPr="00A95E50">
        <w:rPr>
          <w:rFonts w:asciiTheme="majorBidi" w:hAnsiTheme="majorBidi" w:cstheme="majorBidi"/>
          <w:sz w:val="24"/>
          <w:szCs w:val="24"/>
        </w:rPr>
        <w:t>O</w:t>
      </w:r>
      <w:r w:rsidRPr="00A95E50">
        <w:rPr>
          <w:rFonts w:asciiTheme="majorBidi" w:hAnsiTheme="majorBidi" w:cstheme="majorBidi"/>
          <w:sz w:val="24"/>
          <w:szCs w:val="24"/>
          <w:vertAlign w:val="subscript"/>
        </w:rPr>
        <w:t>3</w:t>
      </w:r>
      <w:r w:rsidRPr="00A95E50">
        <w:rPr>
          <w:rFonts w:asciiTheme="majorBidi" w:hAnsiTheme="majorBidi" w:cstheme="majorBidi"/>
          <w:sz w:val="24"/>
          <w:szCs w:val="24"/>
        </w:rPr>
        <w:t>)</w:t>
      </w:r>
      <w:r w:rsidRPr="002D6766">
        <w:rPr>
          <w:rFonts w:ascii="Times New Roman" w:hAnsi="Times New Roman" w:cs="Times New Roman"/>
          <w:sz w:val="24"/>
          <w:szCs w:val="24"/>
        </w:rPr>
        <w:t xml:space="preserve"> </w:t>
      </w:r>
      <w:r w:rsidRPr="005F08C2">
        <w:rPr>
          <w:rFonts w:ascii="Times New Roman" w:hAnsi="Times New Roman" w:cs="Times New Roman"/>
          <w:sz w:val="24"/>
          <w:szCs w:val="24"/>
        </w:rPr>
        <w:t>.</w:t>
      </w:r>
      <w:r>
        <w:rPr>
          <w:rFonts w:ascii="Times New Roman" w:hAnsi="Times New Roman" w:cs="Times New Roman"/>
          <w:sz w:val="24"/>
          <w:szCs w:val="24"/>
        </w:rPr>
        <w:t xml:space="preserve"> </w:t>
      </w:r>
      <w:r w:rsidRPr="007F0BF9">
        <w:rPr>
          <w:rFonts w:asciiTheme="majorBidi" w:hAnsiTheme="majorBidi" w:cstheme="majorBidi"/>
          <w:noProof/>
          <w:sz w:val="24"/>
          <w:szCs w:val="24"/>
        </w:rPr>
        <w:t>La</w:t>
      </w:r>
      <w:r>
        <w:rPr>
          <w:noProof/>
        </w:rPr>
        <w:t xml:space="preserve"> </w:t>
      </w:r>
      <w:r>
        <w:rPr>
          <w:rFonts w:asciiTheme="majorBidi" w:hAnsiTheme="majorBidi" w:cstheme="majorBidi"/>
          <w:noProof/>
          <w:sz w:val="24"/>
          <w:szCs w:val="24"/>
        </w:rPr>
        <w:t>figure III-4</w:t>
      </w:r>
      <w:r w:rsidRPr="007F0BF9">
        <w:rPr>
          <w:rFonts w:asciiTheme="majorBidi" w:hAnsiTheme="majorBidi" w:cstheme="majorBidi"/>
          <w:noProof/>
          <w:sz w:val="24"/>
          <w:szCs w:val="24"/>
        </w:rPr>
        <w:t xml:space="preserve"> montre </w:t>
      </w:r>
      <w:r w:rsidRPr="007F0BF9">
        <w:rPr>
          <w:rFonts w:asciiTheme="majorBidi" w:hAnsiTheme="majorBidi" w:cstheme="majorBidi"/>
          <w:sz w:val="24"/>
          <w:szCs w:val="24"/>
        </w:rPr>
        <w:t>le spectre DRX pou</w:t>
      </w:r>
      <w:r>
        <w:rPr>
          <w:rFonts w:asciiTheme="majorBidi" w:hAnsiTheme="majorBidi" w:cstheme="majorBidi"/>
          <w:sz w:val="24"/>
          <w:szCs w:val="24"/>
        </w:rPr>
        <w:t xml:space="preserve">r le verre dans la composition </w:t>
      </w:r>
      <w:r>
        <w:rPr>
          <w:rFonts w:asciiTheme="majorBidi" w:hAnsiTheme="majorBidi" w:cstheme="majorBidi"/>
          <w:noProof/>
          <w:sz w:val="24"/>
          <w:szCs w:val="24"/>
        </w:rPr>
        <w:t>7</w:t>
      </w:r>
      <w:r w:rsidRPr="007F0BF9">
        <w:rPr>
          <w:rFonts w:asciiTheme="majorBidi" w:hAnsiTheme="majorBidi" w:cstheme="majorBidi"/>
          <w:noProof/>
          <w:sz w:val="24"/>
          <w:szCs w:val="24"/>
        </w:rPr>
        <w:t>0Sb</w:t>
      </w:r>
      <w:r w:rsidRPr="007F0BF9">
        <w:rPr>
          <w:rFonts w:asciiTheme="majorBidi" w:hAnsiTheme="majorBidi" w:cstheme="majorBidi"/>
          <w:noProof/>
          <w:sz w:val="24"/>
          <w:szCs w:val="24"/>
          <w:vertAlign w:val="subscript"/>
        </w:rPr>
        <w:t>2</w:t>
      </w:r>
      <w:r w:rsidRPr="007F0BF9">
        <w:rPr>
          <w:rFonts w:asciiTheme="majorBidi" w:hAnsiTheme="majorBidi" w:cstheme="majorBidi"/>
          <w:noProof/>
          <w:sz w:val="24"/>
          <w:szCs w:val="24"/>
        </w:rPr>
        <w:t>O</w:t>
      </w:r>
      <w:r w:rsidRPr="007F0BF9">
        <w:rPr>
          <w:rFonts w:asciiTheme="majorBidi" w:hAnsiTheme="majorBidi" w:cstheme="majorBidi"/>
          <w:noProof/>
          <w:sz w:val="24"/>
          <w:szCs w:val="24"/>
          <w:vertAlign w:val="subscript"/>
        </w:rPr>
        <w:t>3</w:t>
      </w:r>
      <w:r w:rsidRPr="007F0BF9">
        <w:rPr>
          <w:rFonts w:asciiTheme="majorBidi" w:hAnsiTheme="majorBidi" w:cstheme="majorBidi"/>
          <w:noProof/>
          <w:sz w:val="24"/>
          <w:szCs w:val="24"/>
        </w:rPr>
        <w:t>- 20</w:t>
      </w:r>
      <w:r>
        <w:rPr>
          <w:rFonts w:asciiTheme="majorBidi" w:hAnsiTheme="majorBidi" w:cstheme="majorBidi"/>
          <w:noProof/>
          <w:sz w:val="24"/>
          <w:szCs w:val="24"/>
        </w:rPr>
        <w:t>Li</w:t>
      </w:r>
      <w:r>
        <w:rPr>
          <w:rFonts w:asciiTheme="majorBidi" w:hAnsiTheme="majorBidi" w:cstheme="majorBidi"/>
          <w:noProof/>
          <w:sz w:val="24"/>
          <w:szCs w:val="24"/>
          <w:vertAlign w:val="subscript"/>
        </w:rPr>
        <w:t>2</w:t>
      </w:r>
      <w:r>
        <w:rPr>
          <w:rFonts w:asciiTheme="majorBidi" w:hAnsiTheme="majorBidi" w:cstheme="majorBidi"/>
          <w:noProof/>
          <w:sz w:val="24"/>
          <w:szCs w:val="24"/>
        </w:rPr>
        <w:t>O-10Mo</w:t>
      </w:r>
      <w:r w:rsidRPr="007F0BF9">
        <w:rPr>
          <w:rFonts w:asciiTheme="majorBidi" w:hAnsiTheme="majorBidi" w:cstheme="majorBidi"/>
          <w:noProof/>
          <w:sz w:val="24"/>
          <w:szCs w:val="24"/>
        </w:rPr>
        <w:t>O</w:t>
      </w:r>
      <w:r w:rsidRPr="007F0BF9">
        <w:rPr>
          <w:rFonts w:asciiTheme="majorBidi" w:hAnsiTheme="majorBidi" w:cstheme="majorBidi"/>
          <w:noProof/>
          <w:sz w:val="24"/>
          <w:szCs w:val="24"/>
          <w:vertAlign w:val="subscript"/>
        </w:rPr>
        <w:t>3</w:t>
      </w:r>
      <w:r w:rsidRPr="005F08C2">
        <w:rPr>
          <w:rFonts w:ascii="Times New Roman" w:hAnsi="Times New Roman" w:cs="Times New Roman"/>
          <w:sz w:val="24"/>
          <w:szCs w:val="24"/>
        </w:rPr>
        <w:t>.</w:t>
      </w:r>
    </w:p>
    <w:p w:rsidR="00E00748" w:rsidRDefault="00E00748" w:rsidP="00E00748">
      <w:pPr>
        <w:tabs>
          <w:tab w:val="left" w:pos="1170"/>
        </w:tabs>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4866005" cy="3004185"/>
            <wp:effectExtent l="19050" t="0" r="0" b="0"/>
            <wp:docPr id="2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866005" cy="3004185"/>
                    </a:xfrm>
                    <a:prstGeom prst="rect">
                      <a:avLst/>
                    </a:prstGeom>
                    <a:noFill/>
                    <a:ln w="9525">
                      <a:noFill/>
                      <a:miter lim="800000"/>
                      <a:headEnd/>
                      <a:tailEnd/>
                    </a:ln>
                  </pic:spPr>
                </pic:pic>
              </a:graphicData>
            </a:graphic>
          </wp:inline>
        </w:drawing>
      </w:r>
    </w:p>
    <w:p w:rsidR="00E00748" w:rsidRPr="00C92808" w:rsidRDefault="00E00748" w:rsidP="00E00748">
      <w:pPr>
        <w:tabs>
          <w:tab w:val="left" w:pos="1170"/>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u w:val="single"/>
        </w:rPr>
        <w:t>Figure III-4</w:t>
      </w:r>
      <w:r w:rsidRPr="00C92808">
        <w:rPr>
          <w:rFonts w:ascii="Times New Roman" w:hAnsi="Times New Roman" w:cs="Times New Roman"/>
          <w:b/>
          <w:bCs/>
          <w:sz w:val="24"/>
          <w:szCs w:val="24"/>
          <w:u w:val="single"/>
        </w:rPr>
        <w:t> :</w:t>
      </w:r>
      <w:r>
        <w:rPr>
          <w:rFonts w:ascii="Times New Roman" w:hAnsi="Times New Roman" w:cs="Times New Roman"/>
          <w:sz w:val="24"/>
          <w:szCs w:val="24"/>
        </w:rPr>
        <w:t xml:space="preserve"> Spectre de DRX de 70Sb</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-20Li</w:t>
      </w:r>
      <w:r>
        <w:rPr>
          <w:rFonts w:ascii="Times New Roman" w:hAnsi="Times New Roman" w:cs="Times New Roman"/>
          <w:sz w:val="24"/>
          <w:szCs w:val="24"/>
          <w:vertAlign w:val="subscript"/>
        </w:rPr>
        <w:t>2</w:t>
      </w:r>
      <w:r>
        <w:rPr>
          <w:rFonts w:ascii="Times New Roman" w:hAnsi="Times New Roman" w:cs="Times New Roman"/>
          <w:sz w:val="24"/>
          <w:szCs w:val="24"/>
        </w:rPr>
        <w:t>O-10MoO</w:t>
      </w:r>
      <w:r>
        <w:rPr>
          <w:rFonts w:ascii="Times New Roman" w:hAnsi="Times New Roman" w:cs="Times New Roman"/>
          <w:sz w:val="24"/>
          <w:szCs w:val="24"/>
          <w:vertAlign w:val="subscript"/>
        </w:rPr>
        <w:t>3</w:t>
      </w:r>
    </w:p>
    <w:p w:rsidR="00E00748" w:rsidRDefault="00E00748" w:rsidP="00E00748">
      <w:pPr>
        <w:spacing w:line="360" w:lineRule="auto"/>
        <w:jc w:val="both"/>
        <w:rPr>
          <w:rFonts w:ascii="Times New Roman" w:hAnsi="Times New Roman" w:cs="Times New Roman"/>
          <w:b/>
          <w:bCs/>
          <w:sz w:val="24"/>
          <w:szCs w:val="24"/>
        </w:rPr>
      </w:pPr>
    </w:p>
    <w:p w:rsidR="00E00748" w:rsidRPr="005F08C2" w:rsidRDefault="00E00748" w:rsidP="00E0074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III-1-3</w:t>
      </w:r>
      <w:r w:rsidRPr="005F08C2">
        <w:rPr>
          <w:rFonts w:ascii="Times New Roman" w:hAnsi="Times New Roman" w:cs="Times New Roman"/>
          <w:b/>
          <w:bCs/>
          <w:sz w:val="24"/>
          <w:szCs w:val="24"/>
        </w:rPr>
        <w:t>-2 La transition sénarmontite- valentinite :</w:t>
      </w:r>
    </w:p>
    <w:p w:rsidR="00E00748" w:rsidRDefault="00E00748" w:rsidP="00E0074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08C2">
        <w:rPr>
          <w:rFonts w:ascii="Times New Roman" w:hAnsi="Times New Roman" w:cs="Times New Roman"/>
          <w:sz w:val="24"/>
          <w:szCs w:val="24"/>
        </w:rPr>
        <w:t xml:space="preserve">Pour </w:t>
      </w:r>
      <w:r>
        <w:rPr>
          <w:rFonts w:ascii="Times New Roman" w:hAnsi="Times New Roman" w:cs="Times New Roman"/>
          <w:sz w:val="24"/>
          <w:szCs w:val="24"/>
        </w:rPr>
        <w:t>confirmer le changement de la structure de Sb</w:t>
      </w:r>
      <w:r w:rsidRPr="00866D94">
        <w:rPr>
          <w:rFonts w:ascii="Times New Roman" w:hAnsi="Times New Roman" w:cs="Times New Roman"/>
          <w:sz w:val="24"/>
          <w:szCs w:val="24"/>
          <w:vertAlign w:val="subscript"/>
        </w:rPr>
        <w:t>2</w:t>
      </w:r>
      <w:r>
        <w:rPr>
          <w:rFonts w:ascii="Times New Roman" w:hAnsi="Times New Roman" w:cs="Times New Roman"/>
          <w:sz w:val="24"/>
          <w:szCs w:val="24"/>
        </w:rPr>
        <w:t>O</w:t>
      </w:r>
      <w:r w:rsidRPr="00866D94">
        <w:rPr>
          <w:rFonts w:ascii="Times New Roman" w:hAnsi="Times New Roman" w:cs="Times New Roman"/>
          <w:sz w:val="24"/>
          <w:szCs w:val="24"/>
          <w:vertAlign w:val="subscript"/>
        </w:rPr>
        <w:t>3</w:t>
      </w:r>
      <w:r>
        <w:rPr>
          <w:rFonts w:ascii="Times New Roman" w:hAnsi="Times New Roman" w:cs="Times New Roman"/>
          <w:sz w:val="24"/>
          <w:szCs w:val="24"/>
        </w:rPr>
        <w:t xml:space="preserve"> de la phase sénarmontite à la phase valentinite ( qui est la phase dominante dans la structure des verres de l’oxyde de l’antimoine), nous avons porté </w:t>
      </w:r>
      <w:r w:rsidRPr="005F08C2">
        <w:rPr>
          <w:rFonts w:ascii="Times New Roman" w:hAnsi="Times New Roman" w:cs="Times New Roman"/>
          <w:sz w:val="24"/>
          <w:szCs w:val="24"/>
        </w:rPr>
        <w:t>l</w:t>
      </w:r>
      <w:r>
        <w:rPr>
          <w:rFonts w:ascii="Times New Roman" w:hAnsi="Times New Roman" w:cs="Times New Roman"/>
          <w:sz w:val="24"/>
          <w:szCs w:val="24"/>
        </w:rPr>
        <w:t>a poudre de</w:t>
      </w:r>
      <w:r w:rsidRPr="005F08C2">
        <w:rPr>
          <w:rFonts w:ascii="Times New Roman" w:hAnsi="Times New Roman" w:cs="Times New Roman"/>
          <w:sz w:val="24"/>
          <w:szCs w:val="24"/>
        </w:rPr>
        <w:t xml:space="preserve"> Sb</w:t>
      </w:r>
      <w:r w:rsidRPr="005F08C2">
        <w:rPr>
          <w:rFonts w:ascii="Times New Roman" w:hAnsi="Times New Roman" w:cs="Times New Roman"/>
          <w:sz w:val="24"/>
          <w:szCs w:val="24"/>
          <w:vertAlign w:val="subscript"/>
        </w:rPr>
        <w:t>2</w:t>
      </w:r>
      <w:r w:rsidRPr="005F08C2">
        <w:rPr>
          <w:rFonts w:ascii="Times New Roman" w:hAnsi="Times New Roman" w:cs="Times New Roman"/>
          <w:sz w:val="24"/>
          <w:szCs w:val="24"/>
        </w:rPr>
        <w:t>O</w:t>
      </w:r>
      <w:r w:rsidRPr="005F08C2">
        <w:rPr>
          <w:rFonts w:ascii="Times New Roman" w:hAnsi="Times New Roman" w:cs="Times New Roman"/>
          <w:sz w:val="24"/>
          <w:szCs w:val="24"/>
          <w:vertAlign w:val="subscript"/>
        </w:rPr>
        <w:t>3</w:t>
      </w:r>
      <w:r w:rsidRPr="005F08C2">
        <w:rPr>
          <w:rFonts w:ascii="Times New Roman" w:hAnsi="Times New Roman" w:cs="Times New Roman"/>
          <w:sz w:val="24"/>
          <w:szCs w:val="24"/>
        </w:rPr>
        <w:t xml:space="preserve"> commercial </w:t>
      </w:r>
      <w:r>
        <w:rPr>
          <w:rFonts w:ascii="Times New Roman" w:hAnsi="Times New Roman" w:cs="Times New Roman"/>
          <w:sz w:val="24"/>
          <w:szCs w:val="24"/>
        </w:rPr>
        <w:t xml:space="preserve">utilisé dans la synthèse des verres </w:t>
      </w:r>
      <w:r w:rsidRPr="005F08C2">
        <w:rPr>
          <w:rFonts w:ascii="Times New Roman" w:hAnsi="Times New Roman" w:cs="Times New Roman"/>
          <w:sz w:val="24"/>
          <w:szCs w:val="24"/>
        </w:rPr>
        <w:t>(</w:t>
      </w:r>
      <w:r>
        <w:rPr>
          <w:rFonts w:ascii="Times New Roman" w:hAnsi="Times New Roman" w:cs="Times New Roman"/>
          <w:sz w:val="24"/>
          <w:szCs w:val="24"/>
        </w:rPr>
        <w:t>ayant la structure</w:t>
      </w:r>
      <w:r w:rsidRPr="005F08C2">
        <w:rPr>
          <w:rFonts w:ascii="Times New Roman" w:hAnsi="Times New Roman" w:cs="Times New Roman"/>
          <w:sz w:val="24"/>
          <w:szCs w:val="24"/>
        </w:rPr>
        <w:t xml:space="preserve"> sénarmontite) jusqu'à la fusion totale d</w:t>
      </w:r>
      <w:r>
        <w:rPr>
          <w:rFonts w:ascii="Times New Roman" w:hAnsi="Times New Roman" w:cs="Times New Roman"/>
          <w:sz w:val="24"/>
          <w:szCs w:val="24"/>
        </w:rPr>
        <w:t>u</w:t>
      </w:r>
      <w:r w:rsidRPr="005F08C2">
        <w:rPr>
          <w:rFonts w:ascii="Times New Roman" w:hAnsi="Times New Roman" w:cs="Times New Roman"/>
          <w:sz w:val="24"/>
          <w:szCs w:val="24"/>
        </w:rPr>
        <w:t xml:space="preserve"> produit</w:t>
      </w:r>
      <w:r>
        <w:rPr>
          <w:rFonts w:ascii="Times New Roman" w:hAnsi="Times New Roman" w:cs="Times New Roman"/>
          <w:sz w:val="24"/>
          <w:szCs w:val="24"/>
        </w:rPr>
        <w:t xml:space="preserve"> et</w:t>
      </w:r>
      <w:r w:rsidRPr="005F08C2">
        <w:rPr>
          <w:rFonts w:ascii="Times New Roman" w:hAnsi="Times New Roman" w:cs="Times New Roman"/>
          <w:sz w:val="24"/>
          <w:szCs w:val="24"/>
        </w:rPr>
        <w:t xml:space="preserve"> après </w:t>
      </w:r>
      <w:r>
        <w:rPr>
          <w:rFonts w:ascii="Times New Roman" w:hAnsi="Times New Roman" w:cs="Times New Roman"/>
          <w:sz w:val="24"/>
          <w:szCs w:val="24"/>
        </w:rPr>
        <w:t>refroidissement rapide,</w:t>
      </w:r>
      <w:r w:rsidRPr="005F08C2">
        <w:rPr>
          <w:rFonts w:ascii="Times New Roman" w:hAnsi="Times New Roman" w:cs="Times New Roman"/>
          <w:sz w:val="24"/>
          <w:szCs w:val="24"/>
        </w:rPr>
        <w:t xml:space="preserve"> </w:t>
      </w:r>
      <w:r>
        <w:rPr>
          <w:rFonts w:ascii="Times New Roman" w:hAnsi="Times New Roman" w:cs="Times New Roman"/>
          <w:sz w:val="24"/>
          <w:szCs w:val="24"/>
        </w:rPr>
        <w:t>un échantillon du produit broyé a</w:t>
      </w:r>
      <w:r w:rsidRPr="005F08C2">
        <w:rPr>
          <w:rStyle w:val="hps"/>
          <w:color w:val="333333"/>
          <w:sz w:val="24"/>
        </w:rPr>
        <w:t xml:space="preserve"> </w:t>
      </w:r>
      <w:r w:rsidRPr="00EC57C0">
        <w:rPr>
          <w:rStyle w:val="hps"/>
          <w:sz w:val="24"/>
        </w:rPr>
        <w:t>été soumis à</w:t>
      </w:r>
      <w:r w:rsidRPr="00EC57C0">
        <w:rPr>
          <w:rFonts w:ascii="Times New Roman" w:hAnsi="Times New Roman" w:cs="Times New Roman"/>
          <w:sz w:val="24"/>
          <w:szCs w:val="24"/>
        </w:rPr>
        <w:t xml:space="preserve"> </w:t>
      </w:r>
      <w:r>
        <w:rPr>
          <w:rFonts w:ascii="Times New Roman" w:hAnsi="Times New Roman" w:cs="Times New Roman"/>
          <w:sz w:val="24"/>
          <w:szCs w:val="24"/>
        </w:rPr>
        <w:t>l’</w:t>
      </w:r>
      <w:r w:rsidRPr="00EC57C0">
        <w:rPr>
          <w:rStyle w:val="hps"/>
          <w:sz w:val="24"/>
        </w:rPr>
        <w:t xml:space="preserve">analyse </w:t>
      </w:r>
      <w:r>
        <w:rPr>
          <w:rStyle w:val="hps"/>
          <w:sz w:val="24"/>
        </w:rPr>
        <w:t>DRX</w:t>
      </w:r>
      <w:r w:rsidRPr="00EC57C0">
        <w:rPr>
          <w:rStyle w:val="hps"/>
          <w:sz w:val="24"/>
        </w:rPr>
        <w:t xml:space="preserve">. </w:t>
      </w:r>
      <w:r>
        <w:rPr>
          <w:rStyle w:val="hps"/>
          <w:sz w:val="24"/>
        </w:rPr>
        <w:t xml:space="preserve">L’analyse des spectres de DRX de la figure III-5 de la poudre de </w:t>
      </w:r>
      <w:r w:rsidRPr="005F08C2">
        <w:rPr>
          <w:rFonts w:ascii="Times New Roman" w:hAnsi="Times New Roman" w:cs="Times New Roman"/>
          <w:sz w:val="24"/>
          <w:szCs w:val="24"/>
        </w:rPr>
        <w:t>Sb</w:t>
      </w:r>
      <w:r w:rsidRPr="005F08C2">
        <w:rPr>
          <w:rFonts w:ascii="Times New Roman" w:hAnsi="Times New Roman" w:cs="Times New Roman"/>
          <w:sz w:val="24"/>
          <w:szCs w:val="24"/>
          <w:vertAlign w:val="subscript"/>
        </w:rPr>
        <w:t>2</w:t>
      </w:r>
      <w:r w:rsidRPr="005F08C2">
        <w:rPr>
          <w:rFonts w:ascii="Times New Roman" w:hAnsi="Times New Roman" w:cs="Times New Roman"/>
          <w:sz w:val="24"/>
          <w:szCs w:val="24"/>
        </w:rPr>
        <w:t>O</w:t>
      </w:r>
      <w:r w:rsidRPr="005F08C2">
        <w:rPr>
          <w:rFonts w:ascii="Times New Roman" w:hAnsi="Times New Roman" w:cs="Times New Roman"/>
          <w:sz w:val="24"/>
          <w:szCs w:val="24"/>
          <w:vertAlign w:val="subscript"/>
        </w:rPr>
        <w:t>3</w:t>
      </w:r>
      <w:r w:rsidRPr="005F08C2">
        <w:rPr>
          <w:rFonts w:ascii="Times New Roman" w:hAnsi="Times New Roman" w:cs="Times New Roman"/>
          <w:sz w:val="24"/>
          <w:szCs w:val="24"/>
        </w:rPr>
        <w:t xml:space="preserve"> commercial</w:t>
      </w:r>
      <w:r>
        <w:rPr>
          <w:rFonts w:ascii="Times New Roman" w:hAnsi="Times New Roman" w:cs="Times New Roman"/>
          <w:sz w:val="24"/>
          <w:szCs w:val="24"/>
        </w:rPr>
        <w:t xml:space="preserve"> et la poudre après fusion montre clairement que la structure sénarmontite a changé complètement vers la structure valentinite. Ce qui confirme que la transition de la phase sénarmontite vers la phase valentinite a eu lieu, puisque la fusion de la poudre de </w:t>
      </w:r>
      <w:r w:rsidRPr="005F08C2">
        <w:rPr>
          <w:rFonts w:ascii="Times New Roman" w:hAnsi="Times New Roman" w:cs="Times New Roman"/>
          <w:sz w:val="24"/>
          <w:szCs w:val="24"/>
        </w:rPr>
        <w:t>Sb</w:t>
      </w:r>
      <w:r w:rsidRPr="005F08C2">
        <w:rPr>
          <w:rFonts w:ascii="Times New Roman" w:hAnsi="Times New Roman" w:cs="Times New Roman"/>
          <w:sz w:val="24"/>
          <w:szCs w:val="24"/>
          <w:vertAlign w:val="subscript"/>
        </w:rPr>
        <w:t>2</w:t>
      </w:r>
      <w:r w:rsidRPr="005F08C2">
        <w:rPr>
          <w:rFonts w:ascii="Times New Roman" w:hAnsi="Times New Roman" w:cs="Times New Roman"/>
          <w:sz w:val="24"/>
          <w:szCs w:val="24"/>
        </w:rPr>
        <w:t>O</w:t>
      </w:r>
      <w:r w:rsidRPr="005F08C2">
        <w:rPr>
          <w:rFonts w:ascii="Times New Roman" w:hAnsi="Times New Roman" w:cs="Times New Roman"/>
          <w:sz w:val="24"/>
          <w:szCs w:val="24"/>
          <w:vertAlign w:val="subscript"/>
        </w:rPr>
        <w:t>3</w:t>
      </w:r>
      <w:r>
        <w:rPr>
          <w:rFonts w:ascii="Times New Roman" w:hAnsi="Times New Roman" w:cs="Times New Roman"/>
          <w:sz w:val="24"/>
          <w:szCs w:val="24"/>
        </w:rPr>
        <w:t xml:space="preserve"> a été mené à une température au alentour de 900°C largement supérieure à la température de la transition sénarmontite-valentinite opérant vers 650°C. </w:t>
      </w:r>
    </w:p>
    <w:p w:rsidR="00E00748" w:rsidRDefault="00E00748" w:rsidP="00E00748">
      <w:pPr>
        <w:spacing w:line="360" w:lineRule="auto"/>
        <w:jc w:val="center"/>
        <w:rPr>
          <w:rFonts w:ascii="Times New Roman" w:hAnsi="Times New Roman" w:cs="Times New Roman"/>
          <w:sz w:val="24"/>
          <w:szCs w:val="24"/>
        </w:rPr>
      </w:pPr>
      <w:r>
        <w:object w:dxaOrig="6313" w:dyaOrig="4622">
          <v:shape id="_x0000_i1026" type="#_x0000_t75" style="width:315.5pt;height:231.35pt" o:ole="">
            <v:imagedata r:id="rId13" o:title=""/>
          </v:shape>
          <o:OLEObject Type="Embed" ProgID="Origin50.Graph" ShapeID="_x0000_i1026" DrawAspect="Content" ObjectID="_1409386339" r:id="rId14"/>
        </w:object>
      </w:r>
    </w:p>
    <w:p w:rsidR="00E00748" w:rsidRPr="001C5518" w:rsidRDefault="00E00748" w:rsidP="00E00748">
      <w:pPr>
        <w:spacing w:line="360" w:lineRule="auto"/>
        <w:jc w:val="center"/>
        <w:rPr>
          <w:rFonts w:ascii="Times New Roman" w:hAnsi="Times New Roman" w:cs="Times New Roman"/>
          <w:i/>
          <w:iCs/>
          <w:sz w:val="24"/>
          <w:szCs w:val="24"/>
        </w:rPr>
      </w:pPr>
      <w:r>
        <w:rPr>
          <w:rFonts w:ascii="Times New Roman" w:hAnsi="Times New Roman" w:cs="Times New Roman"/>
          <w:b/>
          <w:bCs/>
          <w:i/>
          <w:iCs/>
          <w:sz w:val="24"/>
          <w:szCs w:val="24"/>
          <w:u w:val="single"/>
        </w:rPr>
        <w:t>Figure III-5</w:t>
      </w:r>
      <w:r w:rsidRPr="004F673B">
        <w:rPr>
          <w:rFonts w:ascii="Times New Roman" w:hAnsi="Times New Roman" w:cs="Times New Roman"/>
          <w:b/>
          <w:bCs/>
          <w:i/>
          <w:iCs/>
          <w:sz w:val="24"/>
          <w:szCs w:val="24"/>
          <w:u w:val="single"/>
        </w:rPr>
        <w:t>:</w:t>
      </w:r>
      <w:r>
        <w:rPr>
          <w:rFonts w:ascii="Times New Roman" w:hAnsi="Times New Roman" w:cs="Times New Roman"/>
          <w:b/>
          <w:bCs/>
          <w:i/>
          <w:iCs/>
          <w:sz w:val="24"/>
          <w:szCs w:val="24"/>
        </w:rPr>
        <w:t xml:space="preserve"> </w:t>
      </w:r>
      <w:r w:rsidRPr="005E7773">
        <w:rPr>
          <w:rFonts w:ascii="Times New Roman" w:hAnsi="Times New Roman" w:cs="Times New Roman"/>
          <w:i/>
          <w:iCs/>
          <w:sz w:val="24"/>
          <w:szCs w:val="24"/>
        </w:rPr>
        <w:t>Spectre de</w:t>
      </w:r>
      <w:r w:rsidRPr="003038FC">
        <w:rPr>
          <w:rFonts w:ascii="Times New Roman" w:hAnsi="Times New Roman" w:cs="Times New Roman"/>
          <w:i/>
          <w:iCs/>
          <w:sz w:val="24"/>
          <w:szCs w:val="24"/>
        </w:rPr>
        <w:t xml:space="preserve"> DRX de Sb</w:t>
      </w:r>
      <w:r w:rsidRPr="003038FC">
        <w:rPr>
          <w:rFonts w:ascii="Times New Roman" w:hAnsi="Times New Roman" w:cs="Times New Roman"/>
          <w:i/>
          <w:iCs/>
          <w:sz w:val="24"/>
          <w:szCs w:val="24"/>
          <w:vertAlign w:val="subscript"/>
        </w:rPr>
        <w:t>2</w:t>
      </w:r>
      <w:r w:rsidRPr="003038FC">
        <w:rPr>
          <w:rFonts w:ascii="Times New Roman" w:hAnsi="Times New Roman" w:cs="Times New Roman"/>
          <w:i/>
          <w:iCs/>
          <w:sz w:val="24"/>
          <w:szCs w:val="24"/>
        </w:rPr>
        <w:t>O</w:t>
      </w:r>
      <w:r w:rsidRPr="003038FC">
        <w:rPr>
          <w:rFonts w:ascii="Times New Roman" w:hAnsi="Times New Roman" w:cs="Times New Roman"/>
          <w:i/>
          <w:iCs/>
          <w:sz w:val="24"/>
          <w:szCs w:val="24"/>
          <w:vertAlign w:val="subscript"/>
        </w:rPr>
        <w:t>3</w:t>
      </w:r>
      <w:r w:rsidRPr="003038FC">
        <w:rPr>
          <w:rFonts w:ascii="Times New Roman" w:hAnsi="Times New Roman" w:cs="Times New Roman"/>
          <w:i/>
          <w:iCs/>
          <w:sz w:val="24"/>
          <w:szCs w:val="24"/>
        </w:rPr>
        <w:t xml:space="preserve"> sénarmontite</w:t>
      </w:r>
      <w:r>
        <w:rPr>
          <w:rFonts w:ascii="Times New Roman" w:hAnsi="Times New Roman" w:cs="Times New Roman"/>
          <w:i/>
          <w:iCs/>
          <w:sz w:val="24"/>
          <w:szCs w:val="24"/>
        </w:rPr>
        <w:t xml:space="preserve"> et </w:t>
      </w:r>
      <w:r w:rsidRPr="003038FC">
        <w:rPr>
          <w:rFonts w:ascii="Times New Roman" w:hAnsi="Times New Roman" w:cs="Times New Roman"/>
          <w:i/>
          <w:iCs/>
          <w:sz w:val="24"/>
          <w:szCs w:val="24"/>
        </w:rPr>
        <w:t>valentinite</w:t>
      </w:r>
    </w:p>
    <w:p w:rsidR="00E00748" w:rsidRDefault="00E00748" w:rsidP="00E00748">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II</w:t>
      </w:r>
      <w:r w:rsidRPr="00267CCE">
        <w:rPr>
          <w:rFonts w:ascii="Times New Roman" w:hAnsi="Times New Roman" w:cs="Times New Roman"/>
          <w:b/>
          <w:bCs/>
          <w:sz w:val="24"/>
          <w:szCs w:val="24"/>
          <w:u w:val="single"/>
        </w:rPr>
        <w:t>I</w:t>
      </w:r>
      <w:r w:rsidRPr="007D23D4">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-1-3-3- </w:t>
      </w:r>
      <w:r w:rsidRPr="007D23D4">
        <w:rPr>
          <w:rFonts w:ascii="Times New Roman" w:hAnsi="Times New Roman" w:cs="Times New Roman"/>
          <w:b/>
          <w:bCs/>
          <w:sz w:val="24"/>
          <w:szCs w:val="24"/>
          <w:u w:val="single"/>
        </w:rPr>
        <w:t xml:space="preserve">Analyse chimiques : </w:t>
      </w:r>
    </w:p>
    <w:p w:rsidR="00E00748" w:rsidRPr="00FA15FD" w:rsidRDefault="00E00748" w:rsidP="00E00748">
      <w:pPr>
        <w:spacing w:after="0" w:line="360" w:lineRule="auto"/>
        <w:jc w:val="both"/>
        <w:rPr>
          <w:rFonts w:ascii="Times New Roman" w:hAnsi="Times New Roman" w:cs="Times New Roman"/>
          <w:sz w:val="24"/>
          <w:szCs w:val="24"/>
        </w:rPr>
      </w:pPr>
      <w:r w:rsidRPr="00FA15FD">
        <w:rPr>
          <w:rFonts w:ascii="Times New Roman" w:hAnsi="Times New Roman" w:cs="Times New Roman"/>
          <w:sz w:val="24"/>
          <w:szCs w:val="24"/>
        </w:rPr>
        <w:t xml:space="preserve">Durant la préparation des verres, on </w:t>
      </w:r>
      <w:r>
        <w:rPr>
          <w:rFonts w:ascii="Times New Roman" w:hAnsi="Times New Roman" w:cs="Times New Roman"/>
          <w:sz w:val="24"/>
          <w:szCs w:val="24"/>
        </w:rPr>
        <w:t xml:space="preserve">il </w:t>
      </w:r>
      <w:r w:rsidRPr="00FA15FD">
        <w:rPr>
          <w:rFonts w:ascii="Times New Roman" w:hAnsi="Times New Roman" w:cs="Times New Roman"/>
          <w:sz w:val="24"/>
          <w:szCs w:val="24"/>
        </w:rPr>
        <w:t xml:space="preserve"> y a plusieurs facteurs pouvant influ</w:t>
      </w:r>
      <w:r>
        <w:rPr>
          <w:rFonts w:ascii="Times New Roman" w:hAnsi="Times New Roman" w:cs="Times New Roman"/>
          <w:sz w:val="24"/>
          <w:szCs w:val="24"/>
        </w:rPr>
        <w:t>encer</w:t>
      </w:r>
      <w:r w:rsidRPr="00FA15FD">
        <w:rPr>
          <w:rFonts w:ascii="Times New Roman" w:hAnsi="Times New Roman" w:cs="Times New Roman"/>
          <w:sz w:val="24"/>
          <w:szCs w:val="24"/>
        </w:rPr>
        <w:t xml:space="preserve"> sur les compositions stœchiométriques étudiées</w:t>
      </w:r>
      <w:r>
        <w:rPr>
          <w:rFonts w:ascii="Times New Roman" w:hAnsi="Times New Roman" w:cs="Times New Roman"/>
          <w:sz w:val="24"/>
          <w:szCs w:val="24"/>
        </w:rPr>
        <w:t>.</w:t>
      </w:r>
      <w:r w:rsidRPr="00FA15FD">
        <w:rPr>
          <w:rFonts w:ascii="Times New Roman" w:hAnsi="Times New Roman" w:cs="Times New Roman"/>
          <w:sz w:val="24"/>
          <w:szCs w:val="24"/>
        </w:rPr>
        <w:t xml:space="preserve"> Le mode de préparation suit la procédure suivante : </w:t>
      </w:r>
    </w:p>
    <w:p w:rsidR="00E00748" w:rsidRPr="00FA15FD" w:rsidRDefault="00E00748" w:rsidP="00E00748">
      <w:pPr>
        <w:numPr>
          <w:ilvl w:val="0"/>
          <w:numId w:val="29"/>
        </w:numPr>
        <w:spacing w:after="0" w:line="360" w:lineRule="auto"/>
        <w:ind w:left="1429"/>
        <w:jc w:val="both"/>
        <w:rPr>
          <w:rFonts w:ascii="Times New Roman" w:hAnsi="Times New Roman" w:cs="Times New Roman"/>
          <w:sz w:val="24"/>
          <w:szCs w:val="24"/>
        </w:rPr>
      </w:pPr>
      <w:r w:rsidRPr="00FA15FD">
        <w:rPr>
          <w:rFonts w:ascii="Times New Roman" w:hAnsi="Times New Roman" w:cs="Times New Roman"/>
          <w:sz w:val="24"/>
          <w:szCs w:val="24"/>
        </w:rPr>
        <w:t>Pesée des différents constituants.</w:t>
      </w:r>
    </w:p>
    <w:p w:rsidR="00E00748" w:rsidRDefault="00E00748" w:rsidP="00E00748">
      <w:pPr>
        <w:numPr>
          <w:ilvl w:val="0"/>
          <w:numId w:val="29"/>
        </w:numPr>
        <w:spacing w:after="0" w:line="360" w:lineRule="auto"/>
        <w:ind w:left="1429"/>
        <w:jc w:val="both"/>
        <w:rPr>
          <w:rFonts w:ascii="Times New Roman" w:hAnsi="Times New Roman" w:cs="Times New Roman"/>
          <w:sz w:val="24"/>
          <w:szCs w:val="24"/>
        </w:rPr>
      </w:pPr>
      <w:r w:rsidRPr="00FA15FD">
        <w:rPr>
          <w:rFonts w:ascii="Times New Roman" w:hAnsi="Times New Roman" w:cs="Times New Roman"/>
          <w:sz w:val="24"/>
          <w:szCs w:val="24"/>
        </w:rPr>
        <w:t>Mixage du mélange.</w:t>
      </w:r>
    </w:p>
    <w:p w:rsidR="00E00748" w:rsidRDefault="00E00748" w:rsidP="00E00748">
      <w:pPr>
        <w:numPr>
          <w:ilvl w:val="0"/>
          <w:numId w:val="29"/>
        </w:numPr>
        <w:spacing w:after="0" w:line="360" w:lineRule="auto"/>
        <w:ind w:left="1429"/>
        <w:jc w:val="both"/>
        <w:rPr>
          <w:rFonts w:ascii="Times New Roman" w:hAnsi="Times New Roman" w:cs="Times New Roman"/>
          <w:sz w:val="24"/>
          <w:szCs w:val="24"/>
        </w:rPr>
      </w:pPr>
      <w:r w:rsidRPr="00FA15FD">
        <w:rPr>
          <w:rFonts w:ascii="Times New Roman" w:hAnsi="Times New Roman" w:cs="Times New Roman"/>
          <w:sz w:val="24"/>
          <w:szCs w:val="24"/>
        </w:rPr>
        <w:lastRenderedPageBreak/>
        <w:t>Introduction de la poudre dans les creusets.</w:t>
      </w:r>
    </w:p>
    <w:p w:rsidR="00E00748" w:rsidRPr="004E0951" w:rsidRDefault="00E00748" w:rsidP="00E00748">
      <w:pPr>
        <w:pStyle w:val="Paragraphedeliste"/>
        <w:numPr>
          <w:ilvl w:val="0"/>
          <w:numId w:val="29"/>
        </w:numPr>
        <w:autoSpaceDE w:val="0"/>
        <w:autoSpaceDN w:val="0"/>
        <w:adjustRightInd w:val="0"/>
        <w:spacing w:after="0" w:line="360" w:lineRule="auto"/>
        <w:ind w:left="1429"/>
        <w:jc w:val="both"/>
        <w:rPr>
          <w:rFonts w:ascii="Times New Roman" w:hAnsi="Times New Roman" w:cs="Times New Roman"/>
          <w:b/>
          <w:bCs/>
          <w:sz w:val="24"/>
          <w:szCs w:val="24"/>
          <w:u w:val="single"/>
        </w:rPr>
      </w:pPr>
      <w:r w:rsidRPr="004E0951">
        <w:rPr>
          <w:rFonts w:ascii="Times New Roman" w:hAnsi="Times New Roman" w:cs="Times New Roman"/>
          <w:sz w:val="24"/>
          <w:szCs w:val="24"/>
        </w:rPr>
        <w:t>La fusion est faite dans des creusets sodocalciques.</w:t>
      </w:r>
    </w:p>
    <w:p w:rsidR="00E00748" w:rsidRDefault="00E00748" w:rsidP="00E00748">
      <w:pPr>
        <w:spacing w:after="0" w:line="360" w:lineRule="auto"/>
        <w:jc w:val="both"/>
        <w:rPr>
          <w:rFonts w:ascii="Times New Roman" w:hAnsi="Times New Roman" w:cs="Times New Roman"/>
          <w:sz w:val="24"/>
          <w:szCs w:val="24"/>
        </w:rPr>
      </w:pPr>
      <w:r w:rsidRPr="00FA15FD">
        <w:rPr>
          <w:rFonts w:ascii="Times New Roman" w:hAnsi="Times New Roman" w:cs="Times New Roman"/>
          <w:sz w:val="24"/>
          <w:szCs w:val="24"/>
        </w:rPr>
        <w:t xml:space="preserve">Toutes ces opérations se font à air. Pour lever toute ambiguïtés sur les compositions stœchiométriques une analyse par dispersion atomique est faite sur quelques échantillons. Une valeur moyenne est prise pour une analyse de 4 points différents d’un échantillon  de chaque composition. </w:t>
      </w:r>
      <w:r>
        <w:rPr>
          <w:rFonts w:ascii="Times New Roman" w:hAnsi="Times New Roman" w:cs="Times New Roman"/>
          <w:sz w:val="24"/>
          <w:szCs w:val="24"/>
        </w:rPr>
        <w:t>Le tableau 1 rassemble les mesures d’EDS.</w:t>
      </w:r>
    </w:p>
    <w:p w:rsidR="00E00748" w:rsidRPr="00FA15FD" w:rsidRDefault="00E00748" w:rsidP="00E00748">
      <w:pPr>
        <w:spacing w:after="0" w:line="360" w:lineRule="auto"/>
        <w:jc w:val="both"/>
        <w:rPr>
          <w:rFonts w:ascii="Times New Roman" w:hAnsi="Times New Roman" w:cs="Times New Roman"/>
          <w:sz w:val="24"/>
          <w:szCs w:val="24"/>
        </w:rPr>
      </w:pPr>
    </w:p>
    <w:tbl>
      <w:tblPr>
        <w:tblStyle w:val="Grilledutableau"/>
        <w:tblW w:w="0" w:type="auto"/>
        <w:tblLook w:val="04A0"/>
      </w:tblPr>
      <w:tblGrid>
        <w:gridCol w:w="885"/>
        <w:gridCol w:w="1035"/>
        <w:gridCol w:w="1150"/>
        <w:gridCol w:w="756"/>
        <w:gridCol w:w="750"/>
        <w:gridCol w:w="756"/>
        <w:gridCol w:w="880"/>
        <w:gridCol w:w="885"/>
        <w:gridCol w:w="960"/>
        <w:gridCol w:w="1226"/>
      </w:tblGrid>
      <w:tr w:rsidR="00E00748" w:rsidTr="00ED0195">
        <w:trPr>
          <w:trHeight w:val="450"/>
        </w:trPr>
        <w:tc>
          <w:tcPr>
            <w:tcW w:w="3070" w:type="dxa"/>
            <w:gridSpan w:val="3"/>
            <w:tcBorders>
              <w:bottom w:val="single" w:sz="4" w:space="0" w:color="auto"/>
            </w:tcBorders>
          </w:tcPr>
          <w:p w:rsidR="00E00748" w:rsidRDefault="00E00748" w:rsidP="00ED0195">
            <w:pPr>
              <w:jc w:val="center"/>
              <w:rPr>
                <w:rFonts w:ascii="Times New Roman" w:hAnsi="Times New Roman" w:cs="Times New Roman"/>
                <w:sz w:val="24"/>
                <w:szCs w:val="24"/>
              </w:rPr>
            </w:pPr>
            <w:r w:rsidRPr="00085DD9">
              <w:rPr>
                <w:rFonts w:asciiTheme="majorBidi" w:hAnsiTheme="majorBidi" w:cstheme="majorBidi"/>
                <w:b/>
                <w:bCs/>
                <w:sz w:val="24"/>
                <w:szCs w:val="24"/>
              </w:rPr>
              <w:t>Composition nominal</w:t>
            </w:r>
            <w:r>
              <w:rPr>
                <w:rFonts w:asciiTheme="majorBidi" w:hAnsiTheme="majorBidi" w:cstheme="majorBidi"/>
                <w:b/>
                <w:bCs/>
                <w:sz w:val="24"/>
                <w:szCs w:val="24"/>
              </w:rPr>
              <w:t>e</w:t>
            </w:r>
          </w:p>
        </w:tc>
        <w:tc>
          <w:tcPr>
            <w:tcW w:w="3142" w:type="dxa"/>
            <w:gridSpan w:val="4"/>
            <w:vMerge w:val="restart"/>
          </w:tcPr>
          <w:p w:rsidR="00E00748" w:rsidRDefault="00E00748" w:rsidP="00ED0195">
            <w:pPr>
              <w:jc w:val="center"/>
              <w:rPr>
                <w:rFonts w:ascii="Times New Roman" w:hAnsi="Times New Roman" w:cs="Times New Roman"/>
                <w:b/>
                <w:bCs/>
                <w:sz w:val="24"/>
                <w:szCs w:val="24"/>
              </w:rPr>
            </w:pPr>
          </w:p>
          <w:p w:rsidR="00E00748" w:rsidRDefault="00E00748" w:rsidP="00ED0195">
            <w:pPr>
              <w:jc w:val="center"/>
              <w:rPr>
                <w:rFonts w:ascii="Times New Roman" w:hAnsi="Times New Roman" w:cs="Times New Roman"/>
                <w:b/>
                <w:bCs/>
                <w:sz w:val="24"/>
                <w:szCs w:val="24"/>
              </w:rPr>
            </w:pPr>
            <w:r w:rsidRPr="00D3240B">
              <w:rPr>
                <w:rFonts w:ascii="Times New Roman" w:hAnsi="Times New Roman" w:cs="Times New Roman"/>
                <w:b/>
                <w:bCs/>
                <w:sz w:val="24"/>
                <w:szCs w:val="24"/>
              </w:rPr>
              <w:t>Composition analys</w:t>
            </w:r>
            <w:r>
              <w:rPr>
                <w:rFonts w:ascii="Times New Roman" w:hAnsi="Times New Roman" w:cs="Times New Roman"/>
                <w:b/>
                <w:bCs/>
                <w:sz w:val="24"/>
                <w:szCs w:val="24"/>
              </w:rPr>
              <w:t>e</w:t>
            </w:r>
          </w:p>
          <w:p w:rsidR="00E00748" w:rsidRDefault="00E00748" w:rsidP="00ED0195">
            <w:pPr>
              <w:jc w:val="center"/>
              <w:rPr>
                <w:rFonts w:ascii="Times New Roman" w:hAnsi="Times New Roman" w:cs="Times New Roman"/>
                <w:sz w:val="24"/>
                <w:szCs w:val="24"/>
              </w:rPr>
            </w:pPr>
          </w:p>
        </w:tc>
        <w:tc>
          <w:tcPr>
            <w:tcW w:w="3071" w:type="dxa"/>
            <w:gridSpan w:val="3"/>
            <w:vMerge w:val="restart"/>
          </w:tcPr>
          <w:p w:rsidR="00E00748" w:rsidRDefault="00E00748" w:rsidP="00ED0195">
            <w:pPr>
              <w:jc w:val="center"/>
              <w:rPr>
                <w:rFonts w:ascii="Times New Roman" w:hAnsi="Times New Roman" w:cs="Times New Roman"/>
                <w:b/>
                <w:bCs/>
                <w:sz w:val="24"/>
                <w:szCs w:val="24"/>
              </w:rPr>
            </w:pPr>
          </w:p>
          <w:p w:rsidR="00E00748" w:rsidRDefault="00E00748" w:rsidP="00ED0195">
            <w:pPr>
              <w:jc w:val="center"/>
              <w:rPr>
                <w:rFonts w:ascii="Times New Roman" w:hAnsi="Times New Roman" w:cs="Times New Roman"/>
                <w:b/>
                <w:bCs/>
                <w:sz w:val="24"/>
                <w:szCs w:val="24"/>
              </w:rPr>
            </w:pPr>
            <w:r w:rsidRPr="00D3240B">
              <w:rPr>
                <w:rFonts w:ascii="Times New Roman" w:hAnsi="Times New Roman" w:cs="Times New Roman"/>
                <w:b/>
                <w:bCs/>
                <w:sz w:val="24"/>
                <w:szCs w:val="24"/>
              </w:rPr>
              <w:t>Composition nomina</w:t>
            </w:r>
            <w:r>
              <w:rPr>
                <w:rFonts w:ascii="Times New Roman" w:hAnsi="Times New Roman" w:cs="Times New Roman"/>
                <w:b/>
                <w:bCs/>
                <w:sz w:val="24"/>
                <w:szCs w:val="24"/>
              </w:rPr>
              <w:t>l</w:t>
            </w:r>
          </w:p>
          <w:p w:rsidR="00E00748" w:rsidRDefault="00E00748" w:rsidP="00ED0195">
            <w:pPr>
              <w:jc w:val="center"/>
              <w:rPr>
                <w:rFonts w:ascii="Times New Roman" w:hAnsi="Times New Roman" w:cs="Times New Roman"/>
                <w:sz w:val="24"/>
                <w:szCs w:val="24"/>
              </w:rPr>
            </w:pPr>
          </w:p>
        </w:tc>
      </w:tr>
      <w:tr w:rsidR="00E00748" w:rsidTr="00ED0195">
        <w:trPr>
          <w:trHeight w:val="363"/>
        </w:trPr>
        <w:tc>
          <w:tcPr>
            <w:tcW w:w="3070" w:type="dxa"/>
            <w:gridSpan w:val="3"/>
            <w:tcBorders>
              <w:top w:val="single" w:sz="4" w:space="0" w:color="auto"/>
            </w:tcBorders>
          </w:tcPr>
          <w:p w:rsidR="00E00748" w:rsidRDefault="00E00748" w:rsidP="00ED0195">
            <w:pPr>
              <w:jc w:val="center"/>
              <w:rPr>
                <w:rFonts w:ascii="Times New Roman" w:hAnsi="Times New Roman" w:cs="Times New Roman"/>
                <w:sz w:val="24"/>
                <w:szCs w:val="24"/>
              </w:rPr>
            </w:pPr>
            <w:r w:rsidRPr="00085DD9">
              <w:rPr>
                <w:rFonts w:asciiTheme="majorBidi" w:hAnsiTheme="majorBidi" w:cstheme="majorBidi"/>
                <w:b/>
                <w:bCs/>
                <w:sz w:val="24"/>
                <w:szCs w:val="24"/>
              </w:rPr>
              <w:t>% molair</w:t>
            </w:r>
            <w:r>
              <w:rPr>
                <w:rFonts w:asciiTheme="majorBidi" w:hAnsiTheme="majorBidi" w:cstheme="majorBidi"/>
                <w:b/>
                <w:bCs/>
                <w:sz w:val="24"/>
                <w:szCs w:val="24"/>
              </w:rPr>
              <w:t>e</w:t>
            </w:r>
          </w:p>
        </w:tc>
        <w:tc>
          <w:tcPr>
            <w:tcW w:w="3142" w:type="dxa"/>
            <w:gridSpan w:val="4"/>
            <w:vMerge/>
          </w:tcPr>
          <w:p w:rsidR="00E00748" w:rsidRDefault="00E00748" w:rsidP="00ED0195">
            <w:pPr>
              <w:jc w:val="center"/>
              <w:rPr>
                <w:rFonts w:ascii="Times New Roman" w:hAnsi="Times New Roman" w:cs="Times New Roman"/>
                <w:b/>
                <w:bCs/>
                <w:sz w:val="24"/>
                <w:szCs w:val="24"/>
              </w:rPr>
            </w:pPr>
          </w:p>
        </w:tc>
        <w:tc>
          <w:tcPr>
            <w:tcW w:w="3071" w:type="dxa"/>
            <w:gridSpan w:val="3"/>
            <w:vMerge/>
          </w:tcPr>
          <w:p w:rsidR="00E00748" w:rsidRDefault="00E00748" w:rsidP="00ED0195">
            <w:pPr>
              <w:jc w:val="center"/>
              <w:rPr>
                <w:rFonts w:ascii="Times New Roman" w:hAnsi="Times New Roman" w:cs="Times New Roman"/>
                <w:b/>
                <w:bCs/>
                <w:sz w:val="24"/>
                <w:szCs w:val="24"/>
              </w:rPr>
            </w:pPr>
          </w:p>
        </w:tc>
      </w:tr>
      <w:tr w:rsidR="00E00748" w:rsidTr="00ED0195">
        <w:tc>
          <w:tcPr>
            <w:tcW w:w="885" w:type="dxa"/>
            <w:tcBorders>
              <w:right w:val="single" w:sz="4" w:space="0" w:color="auto"/>
            </w:tcBorders>
          </w:tcPr>
          <w:p w:rsidR="00E00748" w:rsidRPr="005722E8" w:rsidRDefault="00E00748" w:rsidP="00ED0195">
            <w:pPr>
              <w:jc w:val="center"/>
              <w:rPr>
                <w:rFonts w:ascii="Times New Roman" w:hAnsi="Times New Roman" w:cs="Times New Roman"/>
                <w:sz w:val="24"/>
                <w:szCs w:val="24"/>
                <w:vertAlign w:val="subscript"/>
              </w:rPr>
            </w:pPr>
            <w:r>
              <w:rPr>
                <w:rFonts w:ascii="Times New Roman" w:hAnsi="Times New Roman" w:cs="Times New Roman"/>
                <w:sz w:val="24"/>
                <w:szCs w:val="24"/>
              </w:rPr>
              <w:t>Sb</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p>
        </w:tc>
        <w:tc>
          <w:tcPr>
            <w:tcW w:w="1035" w:type="dxa"/>
            <w:tcBorders>
              <w:left w:val="single" w:sz="4" w:space="0" w:color="auto"/>
              <w:right w:val="single" w:sz="4" w:space="0" w:color="auto"/>
            </w:tcBorders>
          </w:tcPr>
          <w:p w:rsidR="00E00748" w:rsidRPr="005722E8" w:rsidRDefault="00E00748" w:rsidP="00ED0195">
            <w:pPr>
              <w:jc w:val="center"/>
              <w:rPr>
                <w:rFonts w:ascii="Times New Roman" w:hAnsi="Times New Roman" w:cs="Times New Roman"/>
                <w:sz w:val="24"/>
                <w:szCs w:val="24"/>
              </w:rPr>
            </w:pPr>
            <w:r>
              <w:rPr>
                <w:rFonts w:ascii="Times New Roman" w:hAnsi="Times New Roman" w:cs="Times New Roman"/>
                <w:sz w:val="24"/>
                <w:szCs w:val="24"/>
              </w:rPr>
              <w:t>Li</w:t>
            </w:r>
            <w:r>
              <w:rPr>
                <w:rFonts w:ascii="Times New Roman" w:hAnsi="Times New Roman" w:cs="Times New Roman"/>
                <w:sz w:val="24"/>
                <w:szCs w:val="24"/>
                <w:vertAlign w:val="subscript"/>
              </w:rPr>
              <w:t>2</w:t>
            </w:r>
            <w:r>
              <w:rPr>
                <w:rFonts w:ascii="Times New Roman" w:hAnsi="Times New Roman" w:cs="Times New Roman"/>
                <w:sz w:val="24"/>
                <w:szCs w:val="24"/>
              </w:rPr>
              <w:t>O</w:t>
            </w:r>
          </w:p>
        </w:tc>
        <w:tc>
          <w:tcPr>
            <w:tcW w:w="1150" w:type="dxa"/>
            <w:tcBorders>
              <w:left w:val="single" w:sz="4" w:space="0" w:color="auto"/>
            </w:tcBorders>
          </w:tcPr>
          <w:p w:rsidR="00E00748" w:rsidRPr="00FC2033" w:rsidRDefault="00E00748" w:rsidP="00ED0195">
            <w:pPr>
              <w:jc w:val="center"/>
              <w:rPr>
                <w:rFonts w:ascii="Times New Roman" w:hAnsi="Times New Roman" w:cs="Times New Roman"/>
                <w:sz w:val="24"/>
                <w:szCs w:val="24"/>
              </w:rPr>
            </w:pPr>
            <w:r>
              <w:rPr>
                <w:rFonts w:ascii="Times New Roman" w:hAnsi="Times New Roman" w:cs="Times New Roman"/>
                <w:sz w:val="24"/>
                <w:szCs w:val="24"/>
              </w:rPr>
              <w:t>MoO</w:t>
            </w:r>
            <w:r>
              <w:rPr>
                <w:rFonts w:ascii="Times New Roman" w:hAnsi="Times New Roman" w:cs="Times New Roman"/>
                <w:sz w:val="24"/>
                <w:szCs w:val="24"/>
                <w:vertAlign w:val="subscript"/>
              </w:rPr>
              <w:t>3</w:t>
            </w:r>
          </w:p>
        </w:tc>
        <w:tc>
          <w:tcPr>
            <w:tcW w:w="756" w:type="dxa"/>
            <w:tcBorders>
              <w:right w:val="single" w:sz="4" w:space="0" w:color="auto"/>
            </w:tcBorders>
          </w:tcPr>
          <w:p w:rsidR="00E00748" w:rsidRDefault="00E00748" w:rsidP="00ED0195">
            <w:pPr>
              <w:jc w:val="center"/>
              <w:rPr>
                <w:rFonts w:ascii="Times New Roman" w:hAnsi="Times New Roman" w:cs="Times New Roman"/>
                <w:sz w:val="24"/>
                <w:szCs w:val="24"/>
              </w:rPr>
            </w:pPr>
            <w:r>
              <w:rPr>
                <w:rFonts w:ascii="Times New Roman" w:hAnsi="Times New Roman" w:cs="Times New Roman"/>
                <w:sz w:val="24"/>
                <w:szCs w:val="24"/>
              </w:rPr>
              <w:t>Sb</w:t>
            </w:r>
          </w:p>
        </w:tc>
        <w:tc>
          <w:tcPr>
            <w:tcW w:w="750" w:type="dxa"/>
            <w:tcBorders>
              <w:left w:val="single" w:sz="4" w:space="0" w:color="auto"/>
              <w:right w:val="single" w:sz="4" w:space="0" w:color="auto"/>
            </w:tcBorders>
          </w:tcPr>
          <w:p w:rsidR="00E00748" w:rsidRDefault="00E00748" w:rsidP="00ED0195">
            <w:pPr>
              <w:jc w:val="center"/>
              <w:rPr>
                <w:rFonts w:ascii="Times New Roman" w:hAnsi="Times New Roman" w:cs="Times New Roman"/>
                <w:sz w:val="24"/>
                <w:szCs w:val="24"/>
              </w:rPr>
            </w:pPr>
            <w:r>
              <w:rPr>
                <w:rFonts w:ascii="Times New Roman" w:hAnsi="Times New Roman" w:cs="Times New Roman"/>
                <w:sz w:val="24"/>
                <w:szCs w:val="24"/>
              </w:rPr>
              <w:t>Mo</w:t>
            </w:r>
          </w:p>
        </w:tc>
        <w:tc>
          <w:tcPr>
            <w:tcW w:w="756" w:type="dxa"/>
            <w:tcBorders>
              <w:left w:val="single" w:sz="4" w:space="0" w:color="auto"/>
              <w:right w:val="single" w:sz="4" w:space="0" w:color="auto"/>
            </w:tcBorders>
          </w:tcPr>
          <w:p w:rsidR="00E00748" w:rsidRDefault="00E00748" w:rsidP="00ED0195">
            <w:pPr>
              <w:jc w:val="center"/>
              <w:rPr>
                <w:rFonts w:ascii="Times New Roman" w:hAnsi="Times New Roman" w:cs="Times New Roman"/>
                <w:sz w:val="24"/>
                <w:szCs w:val="24"/>
              </w:rPr>
            </w:pPr>
            <w:r>
              <w:rPr>
                <w:rFonts w:ascii="Times New Roman" w:hAnsi="Times New Roman" w:cs="Times New Roman"/>
                <w:sz w:val="24"/>
                <w:szCs w:val="24"/>
              </w:rPr>
              <w:t>O</w:t>
            </w:r>
          </w:p>
        </w:tc>
        <w:tc>
          <w:tcPr>
            <w:tcW w:w="880" w:type="dxa"/>
            <w:tcBorders>
              <w:left w:val="single" w:sz="4" w:space="0" w:color="auto"/>
            </w:tcBorders>
          </w:tcPr>
          <w:p w:rsidR="00E00748" w:rsidRDefault="00E00748" w:rsidP="00ED0195">
            <w:pPr>
              <w:jc w:val="center"/>
              <w:rPr>
                <w:rFonts w:ascii="Times New Roman" w:hAnsi="Times New Roman" w:cs="Times New Roman"/>
                <w:sz w:val="24"/>
                <w:szCs w:val="24"/>
              </w:rPr>
            </w:pPr>
            <w:r>
              <w:rPr>
                <w:rFonts w:ascii="Times New Roman" w:hAnsi="Times New Roman" w:cs="Times New Roman"/>
                <w:sz w:val="24"/>
                <w:szCs w:val="24"/>
              </w:rPr>
              <w:t>Si</w:t>
            </w:r>
          </w:p>
        </w:tc>
        <w:tc>
          <w:tcPr>
            <w:tcW w:w="885" w:type="dxa"/>
            <w:tcBorders>
              <w:right w:val="single" w:sz="4" w:space="0" w:color="auto"/>
            </w:tcBorders>
          </w:tcPr>
          <w:p w:rsidR="00E00748" w:rsidRDefault="00E00748" w:rsidP="00ED0195">
            <w:pPr>
              <w:jc w:val="center"/>
              <w:rPr>
                <w:rFonts w:ascii="Times New Roman" w:hAnsi="Times New Roman" w:cs="Times New Roman"/>
                <w:sz w:val="24"/>
                <w:szCs w:val="24"/>
              </w:rPr>
            </w:pPr>
            <w:r>
              <w:rPr>
                <w:rFonts w:ascii="Times New Roman" w:hAnsi="Times New Roman" w:cs="Times New Roman"/>
                <w:sz w:val="24"/>
                <w:szCs w:val="24"/>
              </w:rPr>
              <w:t>Sb</w:t>
            </w:r>
          </w:p>
        </w:tc>
        <w:tc>
          <w:tcPr>
            <w:tcW w:w="960" w:type="dxa"/>
            <w:tcBorders>
              <w:left w:val="single" w:sz="4" w:space="0" w:color="auto"/>
              <w:right w:val="single" w:sz="4" w:space="0" w:color="auto"/>
            </w:tcBorders>
          </w:tcPr>
          <w:p w:rsidR="00E00748" w:rsidRDefault="00E00748" w:rsidP="00ED0195">
            <w:pPr>
              <w:jc w:val="center"/>
              <w:rPr>
                <w:rFonts w:ascii="Times New Roman" w:hAnsi="Times New Roman" w:cs="Times New Roman"/>
                <w:sz w:val="24"/>
                <w:szCs w:val="24"/>
              </w:rPr>
            </w:pPr>
            <w:r>
              <w:rPr>
                <w:rFonts w:ascii="Times New Roman" w:hAnsi="Times New Roman" w:cs="Times New Roman"/>
                <w:sz w:val="24"/>
                <w:szCs w:val="24"/>
              </w:rPr>
              <w:t>Mo</w:t>
            </w:r>
          </w:p>
        </w:tc>
        <w:tc>
          <w:tcPr>
            <w:tcW w:w="1226" w:type="dxa"/>
            <w:tcBorders>
              <w:left w:val="single" w:sz="4" w:space="0" w:color="auto"/>
            </w:tcBorders>
          </w:tcPr>
          <w:p w:rsidR="00E00748" w:rsidRDefault="00E00748" w:rsidP="00ED0195">
            <w:pPr>
              <w:jc w:val="center"/>
              <w:rPr>
                <w:rFonts w:ascii="Times New Roman" w:hAnsi="Times New Roman" w:cs="Times New Roman"/>
                <w:sz w:val="24"/>
                <w:szCs w:val="24"/>
              </w:rPr>
            </w:pPr>
            <w:r>
              <w:rPr>
                <w:rFonts w:ascii="Times New Roman" w:hAnsi="Times New Roman" w:cs="Times New Roman"/>
                <w:sz w:val="24"/>
                <w:szCs w:val="24"/>
              </w:rPr>
              <w:t>O</w:t>
            </w:r>
          </w:p>
        </w:tc>
      </w:tr>
      <w:tr w:rsidR="00E00748" w:rsidTr="00ED0195">
        <w:tc>
          <w:tcPr>
            <w:tcW w:w="885" w:type="dxa"/>
            <w:tcBorders>
              <w:right w:val="single" w:sz="4" w:space="0" w:color="auto"/>
            </w:tcBorders>
          </w:tcPr>
          <w:p w:rsidR="00E00748" w:rsidRDefault="00E00748" w:rsidP="00ED0195">
            <w:pPr>
              <w:jc w:val="center"/>
              <w:rPr>
                <w:rFonts w:ascii="Times New Roman" w:hAnsi="Times New Roman" w:cs="Times New Roman"/>
                <w:sz w:val="24"/>
                <w:szCs w:val="24"/>
              </w:rPr>
            </w:pPr>
            <w:r>
              <w:rPr>
                <w:rFonts w:ascii="Times New Roman" w:hAnsi="Times New Roman" w:cs="Times New Roman"/>
                <w:sz w:val="24"/>
                <w:szCs w:val="24"/>
              </w:rPr>
              <w:t>80</w:t>
            </w:r>
          </w:p>
        </w:tc>
        <w:tc>
          <w:tcPr>
            <w:tcW w:w="1035" w:type="dxa"/>
            <w:tcBorders>
              <w:left w:val="single" w:sz="4" w:space="0" w:color="auto"/>
              <w:right w:val="single" w:sz="4" w:space="0" w:color="auto"/>
            </w:tcBorders>
          </w:tcPr>
          <w:p w:rsidR="00E00748" w:rsidRDefault="00E00748" w:rsidP="00ED0195">
            <w:pPr>
              <w:jc w:val="center"/>
              <w:rPr>
                <w:rFonts w:ascii="Times New Roman" w:hAnsi="Times New Roman" w:cs="Times New Roman"/>
                <w:sz w:val="24"/>
                <w:szCs w:val="24"/>
              </w:rPr>
            </w:pPr>
            <w:r>
              <w:rPr>
                <w:rFonts w:ascii="Times New Roman" w:hAnsi="Times New Roman" w:cs="Times New Roman"/>
                <w:sz w:val="24"/>
                <w:szCs w:val="24"/>
              </w:rPr>
              <w:t>20</w:t>
            </w:r>
          </w:p>
        </w:tc>
        <w:tc>
          <w:tcPr>
            <w:tcW w:w="1150" w:type="dxa"/>
            <w:tcBorders>
              <w:left w:val="single" w:sz="4" w:space="0" w:color="auto"/>
            </w:tcBorders>
          </w:tcPr>
          <w:p w:rsidR="00E00748" w:rsidRDefault="00E00748" w:rsidP="00ED0195">
            <w:pPr>
              <w:jc w:val="center"/>
              <w:rPr>
                <w:rFonts w:ascii="Times New Roman" w:hAnsi="Times New Roman" w:cs="Times New Roman"/>
                <w:sz w:val="24"/>
                <w:szCs w:val="24"/>
              </w:rPr>
            </w:pPr>
            <w:r>
              <w:rPr>
                <w:rFonts w:ascii="Times New Roman" w:hAnsi="Times New Roman" w:cs="Times New Roman"/>
                <w:sz w:val="24"/>
                <w:szCs w:val="24"/>
              </w:rPr>
              <w:t>0</w:t>
            </w:r>
          </w:p>
        </w:tc>
        <w:tc>
          <w:tcPr>
            <w:tcW w:w="756" w:type="dxa"/>
            <w:tcBorders>
              <w:right w:val="single" w:sz="4" w:space="0" w:color="auto"/>
            </w:tcBorders>
          </w:tcPr>
          <w:p w:rsidR="00E00748" w:rsidRDefault="00E00748" w:rsidP="00ED0195">
            <w:pPr>
              <w:spacing w:line="360" w:lineRule="auto"/>
              <w:jc w:val="center"/>
              <w:rPr>
                <w:rFonts w:asciiTheme="majorBidi" w:hAnsiTheme="majorBidi" w:cstheme="majorBidi"/>
                <w:sz w:val="24"/>
                <w:szCs w:val="24"/>
              </w:rPr>
            </w:pPr>
            <w:r>
              <w:rPr>
                <w:rFonts w:asciiTheme="majorBidi" w:hAnsiTheme="majorBidi" w:cstheme="majorBidi"/>
                <w:sz w:val="24"/>
                <w:szCs w:val="24"/>
              </w:rPr>
              <w:t>36.45</w:t>
            </w:r>
          </w:p>
        </w:tc>
        <w:tc>
          <w:tcPr>
            <w:tcW w:w="750" w:type="dxa"/>
            <w:tcBorders>
              <w:left w:val="single" w:sz="4" w:space="0" w:color="auto"/>
              <w:right w:val="single" w:sz="4" w:space="0" w:color="auto"/>
            </w:tcBorders>
          </w:tcPr>
          <w:p w:rsidR="00E00748" w:rsidRDefault="00E00748" w:rsidP="00ED0195">
            <w:pPr>
              <w:jc w:val="center"/>
              <w:rPr>
                <w:rFonts w:ascii="Times New Roman" w:hAnsi="Times New Roman" w:cs="Times New Roman"/>
                <w:sz w:val="24"/>
                <w:szCs w:val="24"/>
              </w:rPr>
            </w:pPr>
            <w:r>
              <w:rPr>
                <w:rFonts w:ascii="Times New Roman" w:hAnsi="Times New Roman" w:cs="Times New Roman"/>
                <w:sz w:val="24"/>
                <w:szCs w:val="24"/>
              </w:rPr>
              <w:t>0</w:t>
            </w:r>
          </w:p>
        </w:tc>
        <w:tc>
          <w:tcPr>
            <w:tcW w:w="756" w:type="dxa"/>
            <w:tcBorders>
              <w:left w:val="single" w:sz="4" w:space="0" w:color="auto"/>
              <w:right w:val="single" w:sz="4" w:space="0" w:color="auto"/>
            </w:tcBorders>
          </w:tcPr>
          <w:p w:rsidR="00E00748" w:rsidRDefault="00E00748" w:rsidP="00ED0195">
            <w:pPr>
              <w:spacing w:line="360" w:lineRule="auto"/>
              <w:jc w:val="center"/>
              <w:rPr>
                <w:rFonts w:asciiTheme="majorBidi" w:hAnsiTheme="majorBidi" w:cstheme="majorBidi"/>
                <w:sz w:val="24"/>
                <w:szCs w:val="24"/>
              </w:rPr>
            </w:pPr>
            <w:r>
              <w:rPr>
                <w:rFonts w:asciiTheme="majorBidi" w:hAnsiTheme="majorBidi" w:cstheme="majorBidi"/>
                <w:sz w:val="24"/>
                <w:szCs w:val="24"/>
              </w:rPr>
              <w:t>61.67</w:t>
            </w:r>
          </w:p>
        </w:tc>
        <w:tc>
          <w:tcPr>
            <w:tcW w:w="880" w:type="dxa"/>
            <w:tcBorders>
              <w:left w:val="single" w:sz="4" w:space="0" w:color="auto"/>
            </w:tcBorders>
          </w:tcPr>
          <w:p w:rsidR="00E00748" w:rsidRDefault="00E00748" w:rsidP="00ED0195">
            <w:pPr>
              <w:spacing w:line="360" w:lineRule="auto"/>
              <w:jc w:val="center"/>
              <w:rPr>
                <w:rFonts w:asciiTheme="majorBidi" w:hAnsiTheme="majorBidi" w:cstheme="majorBidi"/>
                <w:sz w:val="24"/>
                <w:szCs w:val="24"/>
              </w:rPr>
            </w:pPr>
            <w:r>
              <w:rPr>
                <w:rFonts w:asciiTheme="majorBidi" w:hAnsiTheme="majorBidi" w:cstheme="majorBidi"/>
                <w:sz w:val="24"/>
                <w:szCs w:val="24"/>
              </w:rPr>
              <w:t>1.88</w:t>
            </w:r>
          </w:p>
        </w:tc>
        <w:tc>
          <w:tcPr>
            <w:tcW w:w="885" w:type="dxa"/>
            <w:tcBorders>
              <w:right w:val="single" w:sz="4" w:space="0" w:color="auto"/>
            </w:tcBorders>
          </w:tcPr>
          <w:p w:rsidR="00E00748" w:rsidRDefault="00E00748" w:rsidP="00ED0195">
            <w:pPr>
              <w:spacing w:line="360" w:lineRule="auto"/>
              <w:jc w:val="center"/>
              <w:rPr>
                <w:rFonts w:asciiTheme="majorBidi" w:hAnsiTheme="majorBidi" w:cstheme="majorBidi"/>
                <w:sz w:val="24"/>
                <w:szCs w:val="24"/>
              </w:rPr>
            </w:pPr>
            <w:r>
              <w:rPr>
                <w:rFonts w:asciiTheme="majorBidi" w:hAnsiTheme="majorBidi" w:cstheme="majorBidi"/>
                <w:sz w:val="24"/>
                <w:szCs w:val="24"/>
              </w:rPr>
              <w:t>38.09</w:t>
            </w:r>
          </w:p>
        </w:tc>
        <w:tc>
          <w:tcPr>
            <w:tcW w:w="960" w:type="dxa"/>
            <w:tcBorders>
              <w:left w:val="single" w:sz="4" w:space="0" w:color="auto"/>
              <w:right w:val="single" w:sz="4" w:space="0" w:color="auto"/>
            </w:tcBorders>
          </w:tcPr>
          <w:p w:rsidR="00E00748" w:rsidRDefault="00E00748" w:rsidP="00ED0195">
            <w:pPr>
              <w:jc w:val="center"/>
              <w:rPr>
                <w:rFonts w:ascii="Times New Roman" w:hAnsi="Times New Roman" w:cs="Times New Roman"/>
                <w:sz w:val="24"/>
                <w:szCs w:val="24"/>
              </w:rPr>
            </w:pPr>
            <w:r>
              <w:rPr>
                <w:rFonts w:ascii="Times New Roman" w:hAnsi="Times New Roman" w:cs="Times New Roman"/>
                <w:sz w:val="24"/>
                <w:szCs w:val="24"/>
              </w:rPr>
              <w:t>0</w:t>
            </w:r>
          </w:p>
        </w:tc>
        <w:tc>
          <w:tcPr>
            <w:tcW w:w="1226" w:type="dxa"/>
            <w:tcBorders>
              <w:left w:val="single" w:sz="4" w:space="0" w:color="auto"/>
            </w:tcBorders>
          </w:tcPr>
          <w:p w:rsidR="00E00748" w:rsidRDefault="00E00748" w:rsidP="00ED0195">
            <w:pPr>
              <w:spacing w:line="360" w:lineRule="auto"/>
              <w:jc w:val="center"/>
              <w:rPr>
                <w:rFonts w:asciiTheme="majorBidi" w:hAnsiTheme="majorBidi" w:cstheme="majorBidi"/>
                <w:sz w:val="24"/>
                <w:szCs w:val="24"/>
              </w:rPr>
            </w:pPr>
            <w:r>
              <w:rPr>
                <w:rFonts w:asciiTheme="majorBidi" w:hAnsiTheme="majorBidi" w:cstheme="majorBidi"/>
                <w:sz w:val="24"/>
                <w:szCs w:val="24"/>
              </w:rPr>
              <w:t>61.0</w:t>
            </w:r>
          </w:p>
        </w:tc>
      </w:tr>
      <w:tr w:rsidR="00E00748" w:rsidTr="00ED0195">
        <w:tc>
          <w:tcPr>
            <w:tcW w:w="885" w:type="dxa"/>
            <w:tcBorders>
              <w:right w:val="single" w:sz="4" w:space="0" w:color="auto"/>
            </w:tcBorders>
          </w:tcPr>
          <w:p w:rsidR="00E00748" w:rsidRDefault="00E00748" w:rsidP="00ED0195">
            <w:pPr>
              <w:jc w:val="center"/>
              <w:rPr>
                <w:rFonts w:ascii="Times New Roman" w:hAnsi="Times New Roman" w:cs="Times New Roman"/>
                <w:sz w:val="24"/>
                <w:szCs w:val="24"/>
              </w:rPr>
            </w:pPr>
            <w:r>
              <w:rPr>
                <w:rFonts w:ascii="Times New Roman" w:hAnsi="Times New Roman" w:cs="Times New Roman"/>
                <w:sz w:val="24"/>
                <w:szCs w:val="24"/>
              </w:rPr>
              <w:t>70</w:t>
            </w:r>
          </w:p>
        </w:tc>
        <w:tc>
          <w:tcPr>
            <w:tcW w:w="1035" w:type="dxa"/>
            <w:tcBorders>
              <w:left w:val="single" w:sz="4" w:space="0" w:color="auto"/>
              <w:right w:val="single" w:sz="4" w:space="0" w:color="auto"/>
            </w:tcBorders>
          </w:tcPr>
          <w:p w:rsidR="00E00748" w:rsidRDefault="00E00748" w:rsidP="00ED0195">
            <w:pPr>
              <w:jc w:val="center"/>
              <w:rPr>
                <w:rFonts w:ascii="Times New Roman" w:hAnsi="Times New Roman" w:cs="Times New Roman"/>
                <w:sz w:val="24"/>
                <w:szCs w:val="24"/>
              </w:rPr>
            </w:pPr>
            <w:r>
              <w:rPr>
                <w:rFonts w:ascii="Times New Roman" w:hAnsi="Times New Roman" w:cs="Times New Roman"/>
                <w:sz w:val="24"/>
                <w:szCs w:val="24"/>
              </w:rPr>
              <w:t>20</w:t>
            </w:r>
          </w:p>
        </w:tc>
        <w:tc>
          <w:tcPr>
            <w:tcW w:w="1150" w:type="dxa"/>
            <w:tcBorders>
              <w:left w:val="single" w:sz="4" w:space="0" w:color="auto"/>
            </w:tcBorders>
          </w:tcPr>
          <w:p w:rsidR="00E00748" w:rsidRDefault="00E00748" w:rsidP="00ED0195">
            <w:pPr>
              <w:jc w:val="center"/>
              <w:rPr>
                <w:rFonts w:ascii="Times New Roman" w:hAnsi="Times New Roman" w:cs="Times New Roman"/>
                <w:sz w:val="24"/>
                <w:szCs w:val="24"/>
              </w:rPr>
            </w:pPr>
            <w:r>
              <w:rPr>
                <w:rFonts w:ascii="Times New Roman" w:hAnsi="Times New Roman" w:cs="Times New Roman"/>
                <w:sz w:val="24"/>
                <w:szCs w:val="24"/>
              </w:rPr>
              <w:t>10</w:t>
            </w:r>
          </w:p>
        </w:tc>
        <w:tc>
          <w:tcPr>
            <w:tcW w:w="756" w:type="dxa"/>
            <w:tcBorders>
              <w:right w:val="single" w:sz="4" w:space="0" w:color="auto"/>
            </w:tcBorders>
          </w:tcPr>
          <w:p w:rsidR="00E00748" w:rsidRDefault="00E00748" w:rsidP="00ED0195">
            <w:pPr>
              <w:spacing w:line="360" w:lineRule="auto"/>
              <w:jc w:val="center"/>
              <w:rPr>
                <w:rFonts w:asciiTheme="majorBidi" w:hAnsiTheme="majorBidi" w:cstheme="majorBidi"/>
                <w:sz w:val="24"/>
                <w:szCs w:val="24"/>
              </w:rPr>
            </w:pPr>
            <w:r>
              <w:rPr>
                <w:rFonts w:asciiTheme="majorBidi" w:hAnsiTheme="majorBidi" w:cstheme="majorBidi"/>
                <w:sz w:val="24"/>
                <w:szCs w:val="24"/>
              </w:rPr>
              <w:t>32.20</w:t>
            </w:r>
          </w:p>
        </w:tc>
        <w:tc>
          <w:tcPr>
            <w:tcW w:w="750" w:type="dxa"/>
            <w:tcBorders>
              <w:left w:val="single" w:sz="4" w:space="0" w:color="auto"/>
              <w:right w:val="single" w:sz="4" w:space="0" w:color="auto"/>
            </w:tcBorders>
          </w:tcPr>
          <w:p w:rsidR="00E00748" w:rsidRDefault="00E00748" w:rsidP="00ED0195">
            <w:pPr>
              <w:jc w:val="center"/>
              <w:rPr>
                <w:rFonts w:ascii="Times New Roman" w:hAnsi="Times New Roman" w:cs="Times New Roman"/>
                <w:sz w:val="24"/>
                <w:szCs w:val="24"/>
              </w:rPr>
            </w:pPr>
            <w:r>
              <w:rPr>
                <w:rFonts w:asciiTheme="majorBidi" w:hAnsiTheme="majorBidi" w:cstheme="majorBidi"/>
                <w:sz w:val="24"/>
                <w:szCs w:val="24"/>
              </w:rPr>
              <w:t>3.36</w:t>
            </w:r>
          </w:p>
        </w:tc>
        <w:tc>
          <w:tcPr>
            <w:tcW w:w="756" w:type="dxa"/>
            <w:tcBorders>
              <w:left w:val="single" w:sz="4" w:space="0" w:color="auto"/>
              <w:right w:val="single" w:sz="4" w:space="0" w:color="auto"/>
            </w:tcBorders>
          </w:tcPr>
          <w:p w:rsidR="00E00748" w:rsidRDefault="00E00748" w:rsidP="00ED0195">
            <w:pPr>
              <w:spacing w:line="360" w:lineRule="auto"/>
              <w:jc w:val="center"/>
              <w:rPr>
                <w:rFonts w:asciiTheme="majorBidi" w:hAnsiTheme="majorBidi" w:cstheme="majorBidi"/>
                <w:sz w:val="24"/>
                <w:szCs w:val="24"/>
              </w:rPr>
            </w:pPr>
            <w:r>
              <w:rPr>
                <w:rFonts w:asciiTheme="majorBidi" w:hAnsiTheme="majorBidi" w:cstheme="majorBidi"/>
                <w:sz w:val="24"/>
                <w:szCs w:val="24"/>
              </w:rPr>
              <w:t>62.78</w:t>
            </w:r>
          </w:p>
        </w:tc>
        <w:tc>
          <w:tcPr>
            <w:tcW w:w="880" w:type="dxa"/>
            <w:tcBorders>
              <w:left w:val="single" w:sz="4" w:space="0" w:color="auto"/>
            </w:tcBorders>
          </w:tcPr>
          <w:p w:rsidR="00E00748" w:rsidRDefault="00E00748" w:rsidP="00ED0195">
            <w:pPr>
              <w:spacing w:line="360" w:lineRule="auto"/>
              <w:jc w:val="center"/>
              <w:rPr>
                <w:rFonts w:asciiTheme="majorBidi" w:hAnsiTheme="majorBidi" w:cstheme="majorBidi"/>
                <w:sz w:val="24"/>
                <w:szCs w:val="24"/>
              </w:rPr>
            </w:pPr>
            <w:r>
              <w:rPr>
                <w:rFonts w:asciiTheme="majorBidi" w:hAnsiTheme="majorBidi" w:cstheme="majorBidi"/>
                <w:sz w:val="24"/>
                <w:szCs w:val="24"/>
              </w:rPr>
              <w:t>1.67</w:t>
            </w:r>
          </w:p>
        </w:tc>
        <w:tc>
          <w:tcPr>
            <w:tcW w:w="885" w:type="dxa"/>
            <w:tcBorders>
              <w:right w:val="single" w:sz="4" w:space="0" w:color="auto"/>
            </w:tcBorders>
          </w:tcPr>
          <w:p w:rsidR="00E00748" w:rsidRDefault="00E00748" w:rsidP="00ED0195">
            <w:pPr>
              <w:spacing w:line="360" w:lineRule="auto"/>
              <w:jc w:val="center"/>
              <w:rPr>
                <w:rFonts w:asciiTheme="majorBidi" w:hAnsiTheme="majorBidi" w:cstheme="majorBidi"/>
                <w:sz w:val="24"/>
                <w:szCs w:val="24"/>
              </w:rPr>
            </w:pPr>
            <w:r>
              <w:rPr>
                <w:rFonts w:asciiTheme="majorBidi" w:hAnsiTheme="majorBidi" w:cstheme="majorBidi"/>
                <w:sz w:val="24"/>
                <w:szCs w:val="24"/>
              </w:rPr>
              <w:t>34.14</w:t>
            </w:r>
          </w:p>
        </w:tc>
        <w:tc>
          <w:tcPr>
            <w:tcW w:w="960" w:type="dxa"/>
            <w:tcBorders>
              <w:left w:val="single" w:sz="4" w:space="0" w:color="auto"/>
              <w:right w:val="single" w:sz="4" w:space="0" w:color="auto"/>
            </w:tcBorders>
          </w:tcPr>
          <w:p w:rsidR="00E00748" w:rsidRDefault="00E00748" w:rsidP="00ED0195">
            <w:pPr>
              <w:jc w:val="center"/>
              <w:rPr>
                <w:rFonts w:ascii="Times New Roman" w:hAnsi="Times New Roman" w:cs="Times New Roman"/>
                <w:sz w:val="24"/>
                <w:szCs w:val="24"/>
              </w:rPr>
            </w:pPr>
            <w:r>
              <w:rPr>
                <w:rFonts w:asciiTheme="majorBidi" w:hAnsiTheme="majorBidi" w:cstheme="majorBidi"/>
                <w:sz w:val="24"/>
                <w:szCs w:val="24"/>
              </w:rPr>
              <w:t>2.43</w:t>
            </w:r>
          </w:p>
        </w:tc>
        <w:tc>
          <w:tcPr>
            <w:tcW w:w="1226" w:type="dxa"/>
            <w:tcBorders>
              <w:left w:val="single" w:sz="4" w:space="0" w:color="auto"/>
            </w:tcBorders>
          </w:tcPr>
          <w:p w:rsidR="00E00748" w:rsidRDefault="00E00748" w:rsidP="00ED0195">
            <w:pPr>
              <w:spacing w:line="360" w:lineRule="auto"/>
              <w:jc w:val="center"/>
              <w:rPr>
                <w:rFonts w:asciiTheme="majorBidi" w:hAnsiTheme="majorBidi" w:cstheme="majorBidi"/>
                <w:sz w:val="24"/>
                <w:szCs w:val="24"/>
              </w:rPr>
            </w:pPr>
            <w:r>
              <w:rPr>
                <w:rFonts w:asciiTheme="majorBidi" w:hAnsiTheme="majorBidi" w:cstheme="majorBidi"/>
                <w:sz w:val="24"/>
                <w:szCs w:val="24"/>
              </w:rPr>
              <w:t>63.41</w:t>
            </w:r>
          </w:p>
        </w:tc>
      </w:tr>
      <w:tr w:rsidR="00E00748" w:rsidTr="00ED0195">
        <w:tc>
          <w:tcPr>
            <w:tcW w:w="885" w:type="dxa"/>
            <w:tcBorders>
              <w:right w:val="single" w:sz="4" w:space="0" w:color="auto"/>
            </w:tcBorders>
          </w:tcPr>
          <w:p w:rsidR="00E00748" w:rsidRDefault="00E00748" w:rsidP="00ED0195">
            <w:pPr>
              <w:jc w:val="center"/>
              <w:rPr>
                <w:rFonts w:ascii="Times New Roman" w:hAnsi="Times New Roman" w:cs="Times New Roman"/>
                <w:sz w:val="24"/>
                <w:szCs w:val="24"/>
              </w:rPr>
            </w:pPr>
            <w:r>
              <w:rPr>
                <w:rFonts w:ascii="Times New Roman" w:hAnsi="Times New Roman" w:cs="Times New Roman"/>
                <w:sz w:val="24"/>
                <w:szCs w:val="24"/>
              </w:rPr>
              <w:t>60</w:t>
            </w:r>
          </w:p>
        </w:tc>
        <w:tc>
          <w:tcPr>
            <w:tcW w:w="1035" w:type="dxa"/>
            <w:tcBorders>
              <w:left w:val="single" w:sz="4" w:space="0" w:color="auto"/>
              <w:right w:val="single" w:sz="4" w:space="0" w:color="auto"/>
            </w:tcBorders>
          </w:tcPr>
          <w:p w:rsidR="00E00748" w:rsidRDefault="00E00748" w:rsidP="00ED0195">
            <w:pPr>
              <w:jc w:val="center"/>
              <w:rPr>
                <w:rFonts w:ascii="Times New Roman" w:hAnsi="Times New Roman" w:cs="Times New Roman"/>
                <w:sz w:val="24"/>
                <w:szCs w:val="24"/>
              </w:rPr>
            </w:pPr>
            <w:r>
              <w:rPr>
                <w:rFonts w:ascii="Times New Roman" w:hAnsi="Times New Roman" w:cs="Times New Roman"/>
                <w:sz w:val="24"/>
                <w:szCs w:val="24"/>
              </w:rPr>
              <w:t>20</w:t>
            </w:r>
          </w:p>
        </w:tc>
        <w:tc>
          <w:tcPr>
            <w:tcW w:w="1150" w:type="dxa"/>
            <w:tcBorders>
              <w:left w:val="single" w:sz="4" w:space="0" w:color="auto"/>
            </w:tcBorders>
          </w:tcPr>
          <w:p w:rsidR="00E00748" w:rsidRDefault="00E00748" w:rsidP="00ED0195">
            <w:pPr>
              <w:jc w:val="center"/>
              <w:rPr>
                <w:rFonts w:ascii="Times New Roman" w:hAnsi="Times New Roman" w:cs="Times New Roman"/>
                <w:sz w:val="24"/>
                <w:szCs w:val="24"/>
              </w:rPr>
            </w:pPr>
            <w:r>
              <w:rPr>
                <w:rFonts w:ascii="Times New Roman" w:hAnsi="Times New Roman" w:cs="Times New Roman"/>
                <w:sz w:val="24"/>
                <w:szCs w:val="24"/>
              </w:rPr>
              <w:t>20</w:t>
            </w:r>
          </w:p>
        </w:tc>
        <w:tc>
          <w:tcPr>
            <w:tcW w:w="756" w:type="dxa"/>
            <w:tcBorders>
              <w:right w:val="single" w:sz="4" w:space="0" w:color="auto"/>
            </w:tcBorders>
          </w:tcPr>
          <w:p w:rsidR="00E00748" w:rsidRDefault="00E00748" w:rsidP="00ED0195">
            <w:pPr>
              <w:spacing w:line="360" w:lineRule="auto"/>
              <w:jc w:val="center"/>
              <w:rPr>
                <w:rFonts w:asciiTheme="majorBidi" w:hAnsiTheme="majorBidi" w:cstheme="majorBidi"/>
                <w:sz w:val="24"/>
                <w:szCs w:val="24"/>
              </w:rPr>
            </w:pPr>
            <w:r>
              <w:rPr>
                <w:rFonts w:asciiTheme="majorBidi" w:hAnsiTheme="majorBidi" w:cstheme="majorBidi"/>
                <w:sz w:val="24"/>
                <w:szCs w:val="24"/>
              </w:rPr>
              <w:t>35.06</w:t>
            </w:r>
          </w:p>
        </w:tc>
        <w:tc>
          <w:tcPr>
            <w:tcW w:w="750" w:type="dxa"/>
            <w:tcBorders>
              <w:left w:val="single" w:sz="4" w:space="0" w:color="auto"/>
              <w:right w:val="single" w:sz="4" w:space="0" w:color="auto"/>
            </w:tcBorders>
          </w:tcPr>
          <w:p w:rsidR="00E00748" w:rsidRDefault="00E00748" w:rsidP="00ED0195">
            <w:pPr>
              <w:spacing w:line="360" w:lineRule="auto"/>
              <w:jc w:val="center"/>
              <w:rPr>
                <w:rFonts w:asciiTheme="majorBidi" w:hAnsiTheme="majorBidi" w:cstheme="majorBidi"/>
                <w:sz w:val="24"/>
                <w:szCs w:val="24"/>
              </w:rPr>
            </w:pPr>
            <w:r>
              <w:rPr>
                <w:rFonts w:asciiTheme="majorBidi" w:hAnsiTheme="majorBidi" w:cstheme="majorBidi"/>
                <w:sz w:val="24"/>
                <w:szCs w:val="24"/>
              </w:rPr>
              <w:t>6.53</w:t>
            </w:r>
          </w:p>
        </w:tc>
        <w:tc>
          <w:tcPr>
            <w:tcW w:w="756" w:type="dxa"/>
            <w:tcBorders>
              <w:left w:val="single" w:sz="4" w:space="0" w:color="auto"/>
              <w:right w:val="single" w:sz="4" w:space="0" w:color="auto"/>
            </w:tcBorders>
          </w:tcPr>
          <w:p w:rsidR="00E00748" w:rsidRPr="005A2899" w:rsidRDefault="00E00748" w:rsidP="00ED0195">
            <w:pPr>
              <w:spacing w:line="360" w:lineRule="auto"/>
              <w:jc w:val="center"/>
              <w:rPr>
                <w:rFonts w:asciiTheme="majorBidi" w:hAnsiTheme="majorBidi" w:cstheme="majorBidi"/>
                <w:sz w:val="24"/>
                <w:szCs w:val="24"/>
              </w:rPr>
            </w:pPr>
            <w:r w:rsidRPr="005A2899">
              <w:rPr>
                <w:rFonts w:asciiTheme="majorBidi" w:hAnsiTheme="majorBidi" w:cstheme="majorBidi"/>
                <w:sz w:val="24"/>
                <w:szCs w:val="24"/>
              </w:rPr>
              <w:t>56.44</w:t>
            </w:r>
          </w:p>
        </w:tc>
        <w:tc>
          <w:tcPr>
            <w:tcW w:w="880" w:type="dxa"/>
            <w:tcBorders>
              <w:left w:val="single" w:sz="4" w:space="0" w:color="auto"/>
            </w:tcBorders>
          </w:tcPr>
          <w:p w:rsidR="00E00748" w:rsidRDefault="00E00748" w:rsidP="00ED0195">
            <w:pPr>
              <w:spacing w:line="360" w:lineRule="auto"/>
              <w:jc w:val="center"/>
              <w:rPr>
                <w:rFonts w:asciiTheme="majorBidi" w:hAnsiTheme="majorBidi" w:cstheme="majorBidi"/>
                <w:sz w:val="24"/>
                <w:szCs w:val="24"/>
              </w:rPr>
            </w:pPr>
            <w:r>
              <w:rPr>
                <w:rFonts w:asciiTheme="majorBidi" w:hAnsiTheme="majorBidi" w:cstheme="majorBidi"/>
                <w:sz w:val="24"/>
                <w:szCs w:val="24"/>
              </w:rPr>
              <w:t>1.97</w:t>
            </w:r>
          </w:p>
        </w:tc>
        <w:tc>
          <w:tcPr>
            <w:tcW w:w="885" w:type="dxa"/>
            <w:tcBorders>
              <w:right w:val="single" w:sz="4" w:space="0" w:color="auto"/>
            </w:tcBorders>
          </w:tcPr>
          <w:p w:rsidR="00E00748" w:rsidRDefault="00E00748" w:rsidP="00ED0195">
            <w:pPr>
              <w:spacing w:line="360" w:lineRule="auto"/>
              <w:jc w:val="center"/>
              <w:rPr>
                <w:rFonts w:asciiTheme="majorBidi" w:hAnsiTheme="majorBidi" w:cstheme="majorBidi"/>
                <w:sz w:val="24"/>
                <w:szCs w:val="24"/>
              </w:rPr>
            </w:pPr>
            <w:r>
              <w:rPr>
                <w:rFonts w:asciiTheme="majorBidi" w:hAnsiTheme="majorBidi" w:cstheme="majorBidi"/>
                <w:sz w:val="24"/>
                <w:szCs w:val="24"/>
              </w:rPr>
              <w:t>30</w:t>
            </w:r>
          </w:p>
        </w:tc>
        <w:tc>
          <w:tcPr>
            <w:tcW w:w="960" w:type="dxa"/>
            <w:tcBorders>
              <w:left w:val="single" w:sz="4" w:space="0" w:color="auto"/>
              <w:right w:val="single" w:sz="4" w:space="0" w:color="auto"/>
            </w:tcBorders>
          </w:tcPr>
          <w:p w:rsidR="00E00748" w:rsidRDefault="00E00748" w:rsidP="00ED0195">
            <w:pPr>
              <w:spacing w:line="360" w:lineRule="auto"/>
              <w:jc w:val="center"/>
              <w:rPr>
                <w:rFonts w:asciiTheme="majorBidi" w:hAnsiTheme="majorBidi" w:cstheme="majorBidi"/>
                <w:sz w:val="24"/>
                <w:szCs w:val="24"/>
              </w:rPr>
            </w:pPr>
            <w:r>
              <w:rPr>
                <w:rFonts w:asciiTheme="majorBidi" w:hAnsiTheme="majorBidi" w:cstheme="majorBidi"/>
                <w:sz w:val="24"/>
                <w:szCs w:val="24"/>
              </w:rPr>
              <w:t>5</w:t>
            </w:r>
          </w:p>
        </w:tc>
        <w:tc>
          <w:tcPr>
            <w:tcW w:w="1226" w:type="dxa"/>
            <w:tcBorders>
              <w:left w:val="single" w:sz="4" w:space="0" w:color="auto"/>
            </w:tcBorders>
          </w:tcPr>
          <w:p w:rsidR="00E00748" w:rsidRDefault="00E00748" w:rsidP="00ED0195">
            <w:pPr>
              <w:spacing w:line="360" w:lineRule="auto"/>
              <w:jc w:val="center"/>
              <w:rPr>
                <w:rFonts w:asciiTheme="majorBidi" w:hAnsiTheme="majorBidi" w:cstheme="majorBidi"/>
                <w:sz w:val="24"/>
                <w:szCs w:val="24"/>
              </w:rPr>
            </w:pPr>
            <w:r>
              <w:rPr>
                <w:rFonts w:asciiTheme="majorBidi" w:hAnsiTheme="majorBidi" w:cstheme="majorBidi"/>
                <w:sz w:val="24"/>
                <w:szCs w:val="24"/>
              </w:rPr>
              <w:t>65</w:t>
            </w:r>
          </w:p>
        </w:tc>
      </w:tr>
      <w:tr w:rsidR="00E00748" w:rsidTr="00ED0195">
        <w:tc>
          <w:tcPr>
            <w:tcW w:w="885" w:type="dxa"/>
            <w:tcBorders>
              <w:right w:val="single" w:sz="4" w:space="0" w:color="auto"/>
            </w:tcBorders>
          </w:tcPr>
          <w:p w:rsidR="00E00748" w:rsidRDefault="00E00748" w:rsidP="00ED0195">
            <w:pPr>
              <w:jc w:val="center"/>
              <w:rPr>
                <w:rFonts w:ascii="Times New Roman" w:hAnsi="Times New Roman" w:cs="Times New Roman"/>
                <w:sz w:val="24"/>
                <w:szCs w:val="24"/>
              </w:rPr>
            </w:pPr>
            <w:r>
              <w:rPr>
                <w:rFonts w:ascii="Times New Roman" w:hAnsi="Times New Roman" w:cs="Times New Roman"/>
                <w:sz w:val="24"/>
                <w:szCs w:val="24"/>
              </w:rPr>
              <w:t>50</w:t>
            </w:r>
          </w:p>
        </w:tc>
        <w:tc>
          <w:tcPr>
            <w:tcW w:w="1035" w:type="dxa"/>
            <w:tcBorders>
              <w:left w:val="single" w:sz="4" w:space="0" w:color="auto"/>
              <w:right w:val="single" w:sz="4" w:space="0" w:color="auto"/>
            </w:tcBorders>
          </w:tcPr>
          <w:p w:rsidR="00E00748" w:rsidRDefault="00E00748" w:rsidP="00ED0195">
            <w:pPr>
              <w:jc w:val="center"/>
              <w:rPr>
                <w:rFonts w:ascii="Times New Roman" w:hAnsi="Times New Roman" w:cs="Times New Roman"/>
                <w:sz w:val="24"/>
                <w:szCs w:val="24"/>
              </w:rPr>
            </w:pPr>
            <w:r>
              <w:rPr>
                <w:rFonts w:ascii="Times New Roman" w:hAnsi="Times New Roman" w:cs="Times New Roman"/>
                <w:sz w:val="24"/>
                <w:szCs w:val="24"/>
              </w:rPr>
              <w:t>20</w:t>
            </w:r>
          </w:p>
        </w:tc>
        <w:tc>
          <w:tcPr>
            <w:tcW w:w="1150" w:type="dxa"/>
            <w:tcBorders>
              <w:left w:val="single" w:sz="4" w:space="0" w:color="auto"/>
            </w:tcBorders>
          </w:tcPr>
          <w:p w:rsidR="00E00748" w:rsidRDefault="00E00748" w:rsidP="00ED0195">
            <w:pPr>
              <w:jc w:val="center"/>
              <w:rPr>
                <w:rFonts w:ascii="Times New Roman" w:hAnsi="Times New Roman" w:cs="Times New Roman"/>
                <w:sz w:val="24"/>
                <w:szCs w:val="24"/>
              </w:rPr>
            </w:pPr>
            <w:r>
              <w:rPr>
                <w:rFonts w:ascii="Times New Roman" w:hAnsi="Times New Roman" w:cs="Times New Roman"/>
                <w:sz w:val="24"/>
                <w:szCs w:val="24"/>
              </w:rPr>
              <w:t>30</w:t>
            </w:r>
          </w:p>
        </w:tc>
        <w:tc>
          <w:tcPr>
            <w:tcW w:w="756" w:type="dxa"/>
            <w:tcBorders>
              <w:right w:val="single" w:sz="4" w:space="0" w:color="auto"/>
            </w:tcBorders>
          </w:tcPr>
          <w:p w:rsidR="00E00748" w:rsidRDefault="00E00748" w:rsidP="00ED0195">
            <w:pPr>
              <w:spacing w:line="360" w:lineRule="auto"/>
              <w:jc w:val="center"/>
              <w:rPr>
                <w:rFonts w:asciiTheme="majorBidi" w:hAnsiTheme="majorBidi" w:cstheme="majorBidi"/>
                <w:sz w:val="24"/>
                <w:szCs w:val="24"/>
              </w:rPr>
            </w:pPr>
            <w:r>
              <w:rPr>
                <w:rFonts w:asciiTheme="majorBidi" w:hAnsiTheme="majorBidi" w:cstheme="majorBidi"/>
                <w:sz w:val="24"/>
                <w:szCs w:val="24"/>
              </w:rPr>
              <w:t>25.26</w:t>
            </w:r>
          </w:p>
        </w:tc>
        <w:tc>
          <w:tcPr>
            <w:tcW w:w="750" w:type="dxa"/>
            <w:tcBorders>
              <w:left w:val="single" w:sz="4" w:space="0" w:color="auto"/>
              <w:right w:val="single" w:sz="4" w:space="0" w:color="auto"/>
            </w:tcBorders>
          </w:tcPr>
          <w:p w:rsidR="00E00748" w:rsidRDefault="00E00748" w:rsidP="00ED0195">
            <w:pPr>
              <w:spacing w:line="360" w:lineRule="auto"/>
              <w:jc w:val="center"/>
              <w:rPr>
                <w:rFonts w:asciiTheme="majorBidi" w:hAnsiTheme="majorBidi" w:cstheme="majorBidi"/>
                <w:sz w:val="24"/>
                <w:szCs w:val="24"/>
              </w:rPr>
            </w:pPr>
            <w:r>
              <w:rPr>
                <w:rFonts w:asciiTheme="majorBidi" w:hAnsiTheme="majorBidi" w:cstheme="majorBidi"/>
                <w:sz w:val="24"/>
                <w:szCs w:val="24"/>
              </w:rPr>
              <w:t>8.38</w:t>
            </w:r>
          </w:p>
        </w:tc>
        <w:tc>
          <w:tcPr>
            <w:tcW w:w="756" w:type="dxa"/>
            <w:tcBorders>
              <w:left w:val="single" w:sz="4" w:space="0" w:color="auto"/>
              <w:right w:val="single" w:sz="4" w:space="0" w:color="auto"/>
            </w:tcBorders>
          </w:tcPr>
          <w:p w:rsidR="00E00748" w:rsidRPr="005A2899" w:rsidRDefault="00E00748" w:rsidP="00ED0195">
            <w:pPr>
              <w:spacing w:line="360" w:lineRule="auto"/>
              <w:jc w:val="center"/>
              <w:rPr>
                <w:rFonts w:asciiTheme="majorBidi" w:hAnsiTheme="majorBidi" w:cstheme="majorBidi"/>
                <w:sz w:val="24"/>
                <w:szCs w:val="24"/>
              </w:rPr>
            </w:pPr>
            <w:r w:rsidRPr="005A2899">
              <w:rPr>
                <w:rFonts w:asciiTheme="majorBidi" w:hAnsiTheme="majorBidi" w:cstheme="majorBidi"/>
                <w:sz w:val="24"/>
                <w:szCs w:val="24"/>
              </w:rPr>
              <w:t>64.51</w:t>
            </w:r>
          </w:p>
        </w:tc>
        <w:tc>
          <w:tcPr>
            <w:tcW w:w="880" w:type="dxa"/>
            <w:tcBorders>
              <w:left w:val="single" w:sz="4" w:space="0" w:color="auto"/>
            </w:tcBorders>
          </w:tcPr>
          <w:p w:rsidR="00E00748" w:rsidRDefault="00E00748" w:rsidP="00ED0195">
            <w:pPr>
              <w:spacing w:line="360" w:lineRule="auto"/>
              <w:jc w:val="center"/>
              <w:rPr>
                <w:rFonts w:asciiTheme="majorBidi" w:hAnsiTheme="majorBidi" w:cstheme="majorBidi"/>
                <w:sz w:val="24"/>
                <w:szCs w:val="24"/>
              </w:rPr>
            </w:pPr>
            <w:r>
              <w:rPr>
                <w:rFonts w:asciiTheme="majorBidi" w:hAnsiTheme="majorBidi" w:cstheme="majorBidi"/>
                <w:sz w:val="24"/>
                <w:szCs w:val="24"/>
              </w:rPr>
              <w:t>1.85</w:t>
            </w:r>
          </w:p>
        </w:tc>
        <w:tc>
          <w:tcPr>
            <w:tcW w:w="885" w:type="dxa"/>
            <w:tcBorders>
              <w:right w:val="single" w:sz="4" w:space="0" w:color="auto"/>
            </w:tcBorders>
          </w:tcPr>
          <w:p w:rsidR="00E00748" w:rsidRDefault="00E00748" w:rsidP="00ED0195">
            <w:pPr>
              <w:spacing w:line="360" w:lineRule="auto"/>
              <w:jc w:val="center"/>
              <w:rPr>
                <w:rFonts w:asciiTheme="majorBidi" w:hAnsiTheme="majorBidi" w:cstheme="majorBidi"/>
                <w:sz w:val="24"/>
                <w:szCs w:val="24"/>
              </w:rPr>
            </w:pPr>
            <w:r>
              <w:rPr>
                <w:rFonts w:asciiTheme="majorBidi" w:hAnsiTheme="majorBidi" w:cstheme="majorBidi"/>
                <w:sz w:val="24"/>
                <w:szCs w:val="24"/>
              </w:rPr>
              <w:t>25.64</w:t>
            </w:r>
          </w:p>
        </w:tc>
        <w:tc>
          <w:tcPr>
            <w:tcW w:w="960" w:type="dxa"/>
            <w:tcBorders>
              <w:left w:val="single" w:sz="4" w:space="0" w:color="auto"/>
              <w:right w:val="single" w:sz="4" w:space="0" w:color="auto"/>
            </w:tcBorders>
          </w:tcPr>
          <w:p w:rsidR="00E00748" w:rsidRDefault="00E00748" w:rsidP="00ED0195">
            <w:pPr>
              <w:spacing w:line="360" w:lineRule="auto"/>
              <w:jc w:val="center"/>
              <w:rPr>
                <w:rFonts w:asciiTheme="majorBidi" w:hAnsiTheme="majorBidi" w:cstheme="majorBidi"/>
                <w:sz w:val="24"/>
                <w:szCs w:val="24"/>
              </w:rPr>
            </w:pPr>
            <w:r>
              <w:rPr>
                <w:rFonts w:asciiTheme="majorBidi" w:hAnsiTheme="majorBidi" w:cstheme="majorBidi"/>
                <w:sz w:val="24"/>
                <w:szCs w:val="24"/>
              </w:rPr>
              <w:t>7.69</w:t>
            </w:r>
          </w:p>
        </w:tc>
        <w:tc>
          <w:tcPr>
            <w:tcW w:w="1226" w:type="dxa"/>
            <w:tcBorders>
              <w:left w:val="single" w:sz="4" w:space="0" w:color="auto"/>
            </w:tcBorders>
          </w:tcPr>
          <w:p w:rsidR="00E00748" w:rsidRDefault="00E00748" w:rsidP="00ED0195">
            <w:pPr>
              <w:spacing w:line="360" w:lineRule="auto"/>
              <w:jc w:val="center"/>
              <w:rPr>
                <w:rFonts w:asciiTheme="majorBidi" w:hAnsiTheme="majorBidi" w:cstheme="majorBidi"/>
                <w:sz w:val="24"/>
                <w:szCs w:val="24"/>
              </w:rPr>
            </w:pPr>
            <w:r>
              <w:rPr>
                <w:rFonts w:asciiTheme="majorBidi" w:hAnsiTheme="majorBidi" w:cstheme="majorBidi"/>
                <w:sz w:val="24"/>
                <w:szCs w:val="24"/>
              </w:rPr>
              <w:t>66.66</w:t>
            </w:r>
          </w:p>
        </w:tc>
      </w:tr>
    </w:tbl>
    <w:p w:rsidR="00E00748" w:rsidRDefault="00E00748" w:rsidP="00E00748">
      <w:pPr>
        <w:jc w:val="center"/>
        <w:rPr>
          <w:rFonts w:ascii="Times New Roman" w:hAnsi="Times New Roman" w:cs="Times New Roman"/>
          <w:b/>
          <w:bCs/>
          <w:color w:val="000000"/>
          <w:sz w:val="24"/>
          <w:szCs w:val="24"/>
          <w:u w:val="single"/>
        </w:rPr>
      </w:pPr>
    </w:p>
    <w:p w:rsidR="00E00748" w:rsidRDefault="00E00748" w:rsidP="00E00748">
      <w:pPr>
        <w:jc w:val="center"/>
        <w:rPr>
          <w:rFonts w:ascii="Times New Roman" w:hAnsi="Times New Roman" w:cs="Times New Roman"/>
          <w:i/>
          <w:iCs/>
          <w:sz w:val="24"/>
          <w:szCs w:val="24"/>
        </w:rPr>
      </w:pPr>
      <w:r>
        <w:rPr>
          <w:rFonts w:ascii="Times New Roman" w:hAnsi="Times New Roman" w:cs="Times New Roman"/>
          <w:b/>
          <w:bCs/>
          <w:color w:val="000000"/>
          <w:sz w:val="24"/>
          <w:szCs w:val="24"/>
          <w:u w:val="single"/>
        </w:rPr>
        <w:t>Tableau</w:t>
      </w:r>
      <w:r w:rsidRPr="00370E72">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II</w:t>
      </w:r>
      <w:r w:rsidRPr="00267CCE">
        <w:rPr>
          <w:rFonts w:ascii="Times New Roman" w:hAnsi="Times New Roman" w:cs="Times New Roman"/>
          <w:b/>
          <w:bCs/>
          <w:sz w:val="24"/>
          <w:szCs w:val="24"/>
          <w:u w:val="single"/>
        </w:rPr>
        <w:t>I</w:t>
      </w:r>
      <w:r>
        <w:rPr>
          <w:rFonts w:ascii="Times New Roman" w:hAnsi="Times New Roman" w:cs="Times New Roman"/>
          <w:b/>
          <w:bCs/>
          <w:sz w:val="24"/>
          <w:szCs w:val="24"/>
          <w:u w:val="single"/>
        </w:rPr>
        <w:t>-</w:t>
      </w:r>
      <w:r w:rsidRPr="009D48C0">
        <w:rPr>
          <w:rFonts w:ascii="Times New Roman" w:hAnsi="Times New Roman" w:cs="Times New Roman"/>
          <w:b/>
          <w:bCs/>
          <w:color w:val="000000"/>
          <w:sz w:val="24"/>
          <w:szCs w:val="24"/>
          <w:u w:val="single"/>
        </w:rPr>
        <w:t>1</w:t>
      </w:r>
      <w:r w:rsidRPr="00C61B85">
        <w:rPr>
          <w:rFonts w:ascii="Times New Roman" w:hAnsi="Times New Roman" w:cs="Times New Roman"/>
          <w:b/>
          <w:bCs/>
          <w:color w:val="000000"/>
          <w:sz w:val="24"/>
          <w:szCs w:val="24"/>
        </w:rPr>
        <w:t> :</w:t>
      </w:r>
      <w:r w:rsidRPr="00D82B4C">
        <w:rPr>
          <w:rFonts w:ascii="Times New Roman" w:hAnsi="Times New Roman" w:cs="Times New Roman"/>
          <w:i/>
          <w:iCs/>
          <w:sz w:val="24"/>
          <w:szCs w:val="24"/>
        </w:rPr>
        <w:t xml:space="preserve"> Compositions nominales et ana</w:t>
      </w:r>
      <w:r>
        <w:rPr>
          <w:rFonts w:ascii="Times New Roman" w:hAnsi="Times New Roman" w:cs="Times New Roman"/>
          <w:i/>
          <w:iCs/>
          <w:sz w:val="24"/>
          <w:szCs w:val="24"/>
        </w:rPr>
        <w:t xml:space="preserve">lysées des verres  du système </w:t>
      </w:r>
      <w:r w:rsidRPr="00D82B4C">
        <w:rPr>
          <w:rFonts w:ascii="Times New Roman" w:hAnsi="Times New Roman" w:cs="Times New Roman"/>
          <w:i/>
          <w:iCs/>
          <w:sz w:val="24"/>
          <w:szCs w:val="24"/>
        </w:rPr>
        <w:t>(80 – x)Sb</w:t>
      </w:r>
      <w:r w:rsidRPr="00D82B4C">
        <w:rPr>
          <w:rFonts w:ascii="Times New Roman" w:hAnsi="Times New Roman" w:cs="Times New Roman"/>
          <w:i/>
          <w:iCs/>
          <w:sz w:val="24"/>
          <w:szCs w:val="24"/>
          <w:vertAlign w:val="subscript"/>
        </w:rPr>
        <w:t>2</w:t>
      </w:r>
      <w:r w:rsidRPr="00D82B4C">
        <w:rPr>
          <w:rFonts w:ascii="Times New Roman" w:hAnsi="Times New Roman" w:cs="Times New Roman"/>
          <w:i/>
          <w:iCs/>
          <w:sz w:val="24"/>
          <w:szCs w:val="24"/>
        </w:rPr>
        <w:t>O</w:t>
      </w:r>
      <w:r w:rsidRPr="00D82B4C">
        <w:rPr>
          <w:rFonts w:ascii="Times New Roman" w:hAnsi="Times New Roman" w:cs="Times New Roman"/>
          <w:i/>
          <w:iCs/>
          <w:sz w:val="24"/>
          <w:szCs w:val="24"/>
          <w:vertAlign w:val="subscript"/>
        </w:rPr>
        <w:t>3</w:t>
      </w:r>
      <w:r w:rsidRPr="00D82B4C">
        <w:rPr>
          <w:rFonts w:ascii="Times New Roman" w:hAnsi="Times New Roman" w:cs="Times New Roman"/>
          <w:i/>
          <w:iCs/>
          <w:sz w:val="24"/>
          <w:szCs w:val="24"/>
        </w:rPr>
        <w:t>-</w:t>
      </w:r>
      <w:r>
        <w:rPr>
          <w:rFonts w:ascii="Times New Roman" w:hAnsi="Times New Roman" w:cs="Times New Roman"/>
          <w:i/>
          <w:iCs/>
          <w:sz w:val="24"/>
          <w:szCs w:val="24"/>
        </w:rPr>
        <w:t xml:space="preserve">        </w:t>
      </w:r>
      <w:r w:rsidRPr="00D82B4C">
        <w:rPr>
          <w:rFonts w:ascii="Times New Roman" w:hAnsi="Times New Roman" w:cs="Times New Roman"/>
          <w:i/>
          <w:iCs/>
          <w:sz w:val="24"/>
          <w:szCs w:val="24"/>
        </w:rPr>
        <w:t>20</w:t>
      </w:r>
      <w:r>
        <w:rPr>
          <w:rFonts w:ascii="Times New Roman" w:hAnsi="Times New Roman" w:cs="Times New Roman"/>
          <w:i/>
          <w:iCs/>
          <w:sz w:val="24"/>
          <w:szCs w:val="24"/>
        </w:rPr>
        <w:t>Li</w:t>
      </w:r>
      <w:r w:rsidRPr="00D82B4C">
        <w:rPr>
          <w:rFonts w:ascii="Times New Roman" w:hAnsi="Times New Roman" w:cs="Times New Roman"/>
          <w:i/>
          <w:iCs/>
          <w:sz w:val="24"/>
          <w:szCs w:val="24"/>
          <w:vertAlign w:val="subscript"/>
        </w:rPr>
        <w:t>2</w:t>
      </w:r>
      <w:r w:rsidRPr="00D82B4C">
        <w:rPr>
          <w:rFonts w:ascii="Times New Roman" w:hAnsi="Times New Roman" w:cs="Times New Roman"/>
          <w:i/>
          <w:iCs/>
          <w:sz w:val="24"/>
          <w:szCs w:val="24"/>
        </w:rPr>
        <w:t>O –xMoO</w:t>
      </w:r>
      <w:r w:rsidRPr="00D82B4C">
        <w:rPr>
          <w:rFonts w:ascii="Times New Roman" w:hAnsi="Times New Roman" w:cs="Times New Roman"/>
          <w:i/>
          <w:iCs/>
          <w:sz w:val="24"/>
          <w:szCs w:val="24"/>
          <w:vertAlign w:val="subscript"/>
        </w:rPr>
        <w:t>3</w:t>
      </w:r>
      <w:r>
        <w:rPr>
          <w:rFonts w:ascii="Times New Roman" w:hAnsi="Times New Roman" w:cs="Times New Roman"/>
          <w:i/>
          <w:iCs/>
          <w:sz w:val="24"/>
          <w:szCs w:val="24"/>
        </w:rPr>
        <w:t xml:space="preserve"> avec x=0,10,20,30.</w:t>
      </w:r>
    </w:p>
    <w:p w:rsidR="00E00748" w:rsidRPr="00D82B4C" w:rsidRDefault="00E00748" w:rsidP="00E00748">
      <w:pPr>
        <w:jc w:val="center"/>
        <w:rPr>
          <w:rFonts w:ascii="Times New Roman" w:hAnsi="Times New Roman" w:cs="Times New Roman"/>
          <w:i/>
          <w:iCs/>
          <w:sz w:val="24"/>
          <w:szCs w:val="24"/>
        </w:rPr>
      </w:pPr>
    </w:p>
    <w:p w:rsidR="00E00748" w:rsidRDefault="00E00748" w:rsidP="00E00748">
      <w:pPr>
        <w:spacing w:line="360" w:lineRule="auto"/>
        <w:jc w:val="center"/>
        <w:rPr>
          <w:rFonts w:ascii="Times New Roman" w:hAnsi="Times New Roman" w:cs="Times New Roman"/>
          <w:b/>
          <w:sz w:val="24"/>
          <w:szCs w:val="24"/>
        </w:rPr>
      </w:pPr>
      <w:r>
        <w:rPr>
          <w:rFonts w:ascii="Times New Roman" w:hAnsi="Times New Roman" w:cs="Times New Roman"/>
          <w:b/>
          <w:bCs/>
          <w:noProof/>
          <w:color w:val="000000"/>
          <w:sz w:val="24"/>
          <w:szCs w:val="24"/>
          <w:lang w:eastAsia="fr-FR"/>
        </w:rPr>
        <w:drawing>
          <wp:inline distT="0" distB="0" distL="0" distR="0">
            <wp:extent cx="3475264" cy="2715049"/>
            <wp:effectExtent l="19050" t="0" r="0" b="0"/>
            <wp:docPr id="21" name="صورة 4" descr="Spcgen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cgenmaps"/>
                    <pic:cNvPicPr>
                      <a:picLocks noChangeAspect="1" noChangeArrowheads="1"/>
                    </pic:cNvPicPr>
                  </pic:nvPicPr>
                  <pic:blipFill>
                    <a:blip r:embed="rId15"/>
                    <a:stretch>
                      <a:fillRect/>
                    </a:stretch>
                  </pic:blipFill>
                  <pic:spPr bwMode="auto">
                    <a:xfrm>
                      <a:off x="0" y="0"/>
                      <a:ext cx="3475218" cy="2715013"/>
                    </a:xfrm>
                    <a:prstGeom prst="rect">
                      <a:avLst/>
                    </a:prstGeom>
                    <a:noFill/>
                    <a:ln>
                      <a:noFill/>
                    </a:ln>
                  </pic:spPr>
                </pic:pic>
              </a:graphicData>
            </a:graphic>
          </wp:inline>
        </w:drawing>
      </w:r>
    </w:p>
    <w:p w:rsidR="00E00748" w:rsidRPr="00C33F1F" w:rsidRDefault="00E00748" w:rsidP="00E00748">
      <w:pPr>
        <w:spacing w:line="360" w:lineRule="auto"/>
        <w:jc w:val="center"/>
        <w:rPr>
          <w:rFonts w:ascii="Times New Roman" w:hAnsi="Times New Roman" w:cs="Times New Roman"/>
          <w:b/>
          <w:sz w:val="24"/>
          <w:szCs w:val="24"/>
        </w:rPr>
      </w:pPr>
      <w:r>
        <w:rPr>
          <w:rFonts w:ascii="Times New Roman" w:hAnsi="Times New Roman" w:cs="Times New Roman"/>
          <w:b/>
          <w:bCs/>
          <w:i/>
          <w:iCs/>
          <w:sz w:val="24"/>
          <w:szCs w:val="24"/>
          <w:u w:val="single"/>
        </w:rPr>
        <w:t>Figure III-6</w:t>
      </w:r>
      <w:r w:rsidRPr="00E665A2">
        <w:rPr>
          <w:rFonts w:ascii="Times New Roman" w:hAnsi="Times New Roman" w:cs="Times New Roman"/>
          <w:b/>
          <w:bCs/>
          <w:i/>
          <w:iCs/>
          <w:sz w:val="24"/>
          <w:szCs w:val="24"/>
          <w:u w:val="single"/>
        </w:rPr>
        <w:t> :</w:t>
      </w:r>
      <w:r>
        <w:rPr>
          <w:rFonts w:ascii="Times New Roman" w:hAnsi="Times New Roman" w:cs="Times New Roman"/>
          <w:i/>
          <w:iCs/>
          <w:sz w:val="24"/>
          <w:szCs w:val="24"/>
        </w:rPr>
        <w:t xml:space="preserve">  Spectre EDS </w:t>
      </w:r>
      <w:r w:rsidRPr="003038FC">
        <w:rPr>
          <w:rFonts w:ascii="Times New Roman" w:hAnsi="Times New Roman" w:cs="Times New Roman"/>
          <w:i/>
          <w:iCs/>
          <w:sz w:val="24"/>
          <w:szCs w:val="24"/>
        </w:rPr>
        <w:t xml:space="preserve">du verre </w:t>
      </w:r>
      <w:r>
        <w:rPr>
          <w:rFonts w:ascii="Times New Roman" w:hAnsi="Times New Roman" w:cs="Times New Roman"/>
          <w:i/>
          <w:iCs/>
          <w:sz w:val="24"/>
          <w:szCs w:val="24"/>
        </w:rPr>
        <w:t>non dopée de composition 5</w:t>
      </w:r>
      <w:r w:rsidRPr="003038FC">
        <w:rPr>
          <w:rFonts w:ascii="Times New Roman" w:hAnsi="Times New Roman" w:cs="Times New Roman"/>
          <w:i/>
          <w:iCs/>
          <w:sz w:val="24"/>
          <w:szCs w:val="24"/>
        </w:rPr>
        <w:t>0Sb</w:t>
      </w:r>
      <w:r w:rsidRPr="003038FC">
        <w:rPr>
          <w:rFonts w:ascii="Times New Roman" w:hAnsi="Times New Roman" w:cs="Times New Roman"/>
          <w:i/>
          <w:iCs/>
          <w:sz w:val="24"/>
          <w:szCs w:val="24"/>
          <w:vertAlign w:val="subscript"/>
        </w:rPr>
        <w:t>2</w:t>
      </w:r>
      <w:r w:rsidRPr="003038FC">
        <w:rPr>
          <w:rFonts w:ascii="Times New Roman" w:hAnsi="Times New Roman" w:cs="Times New Roman"/>
          <w:i/>
          <w:iCs/>
          <w:sz w:val="24"/>
          <w:szCs w:val="24"/>
        </w:rPr>
        <w:t>O</w:t>
      </w:r>
      <w:r w:rsidRPr="003038FC">
        <w:rPr>
          <w:rFonts w:ascii="Times New Roman" w:hAnsi="Times New Roman" w:cs="Times New Roman"/>
          <w:i/>
          <w:iCs/>
          <w:sz w:val="24"/>
          <w:szCs w:val="24"/>
          <w:vertAlign w:val="subscript"/>
        </w:rPr>
        <w:t>3</w:t>
      </w:r>
      <w:r>
        <w:rPr>
          <w:rFonts w:ascii="Times New Roman" w:hAnsi="Times New Roman" w:cs="Times New Roman"/>
          <w:i/>
          <w:iCs/>
          <w:sz w:val="24"/>
          <w:szCs w:val="24"/>
          <w:vertAlign w:val="subscript"/>
        </w:rPr>
        <w:t>-</w:t>
      </w:r>
      <w:r w:rsidRPr="003038FC">
        <w:rPr>
          <w:rFonts w:ascii="Times New Roman" w:hAnsi="Times New Roman" w:cs="Times New Roman"/>
          <w:i/>
          <w:iCs/>
          <w:sz w:val="24"/>
          <w:szCs w:val="24"/>
        </w:rPr>
        <w:t>20</w:t>
      </w:r>
      <w:r>
        <w:rPr>
          <w:rFonts w:ascii="Times New Roman" w:hAnsi="Times New Roman" w:cs="Times New Roman"/>
          <w:i/>
          <w:iCs/>
          <w:sz w:val="24"/>
          <w:szCs w:val="24"/>
        </w:rPr>
        <w:t>Li</w:t>
      </w:r>
      <w:r w:rsidRPr="003038FC">
        <w:rPr>
          <w:rFonts w:ascii="Times New Roman" w:hAnsi="Times New Roman" w:cs="Times New Roman"/>
          <w:i/>
          <w:iCs/>
          <w:sz w:val="24"/>
          <w:szCs w:val="24"/>
          <w:vertAlign w:val="subscript"/>
        </w:rPr>
        <w:t>2</w:t>
      </w:r>
      <w:r w:rsidRPr="003038FC">
        <w:rPr>
          <w:rFonts w:ascii="Times New Roman" w:hAnsi="Times New Roman" w:cs="Times New Roman"/>
          <w:i/>
          <w:iCs/>
          <w:sz w:val="24"/>
          <w:szCs w:val="24"/>
        </w:rPr>
        <w:t>O</w:t>
      </w:r>
      <w:r>
        <w:rPr>
          <w:rFonts w:ascii="Times New Roman" w:hAnsi="Times New Roman" w:cs="Times New Roman"/>
          <w:i/>
          <w:iCs/>
          <w:sz w:val="24"/>
          <w:szCs w:val="24"/>
        </w:rPr>
        <w:t>-3</w:t>
      </w:r>
      <w:r w:rsidRPr="003038FC">
        <w:rPr>
          <w:rFonts w:ascii="Times New Roman" w:hAnsi="Times New Roman" w:cs="Times New Roman"/>
          <w:i/>
          <w:iCs/>
          <w:sz w:val="24"/>
          <w:szCs w:val="24"/>
        </w:rPr>
        <w:t>0MoO</w:t>
      </w:r>
      <w:r w:rsidRPr="003038FC">
        <w:rPr>
          <w:rFonts w:ascii="Times New Roman" w:hAnsi="Times New Roman" w:cs="Times New Roman"/>
          <w:i/>
          <w:iCs/>
          <w:sz w:val="24"/>
          <w:szCs w:val="24"/>
          <w:vertAlign w:val="subscript"/>
        </w:rPr>
        <w:t>3</w:t>
      </w:r>
      <w:r>
        <w:rPr>
          <w:rFonts w:ascii="Times New Roman" w:hAnsi="Times New Roman" w:cs="Times New Roman"/>
          <w:i/>
          <w:iCs/>
          <w:sz w:val="24"/>
          <w:szCs w:val="24"/>
        </w:rPr>
        <w:t xml:space="preserve"> </w:t>
      </w:r>
    </w:p>
    <w:p w:rsidR="00E00748" w:rsidRDefault="00E00748" w:rsidP="00E00748">
      <w:pPr>
        <w:spacing w:line="360" w:lineRule="auto"/>
        <w:rPr>
          <w:rFonts w:ascii="Times New Roman" w:hAnsi="Times New Roman" w:cs="Times New Roman"/>
          <w:sz w:val="24"/>
          <w:szCs w:val="24"/>
        </w:rPr>
      </w:pPr>
      <w:r>
        <w:rPr>
          <w:rFonts w:ascii="Times New Roman" w:hAnsi="Times New Roman" w:cs="Times New Roman"/>
          <w:b/>
          <w:bCs/>
          <w:color w:val="000000"/>
          <w:sz w:val="24"/>
          <w:szCs w:val="24"/>
        </w:rPr>
        <w:t xml:space="preserve">       </w:t>
      </w:r>
      <w:r>
        <w:rPr>
          <w:rFonts w:ascii="Times New Roman" w:hAnsi="Times New Roman" w:cs="Times New Roman"/>
          <w:sz w:val="24"/>
          <w:szCs w:val="24"/>
        </w:rPr>
        <w:t xml:space="preserve">Il </w:t>
      </w:r>
      <w:r w:rsidRPr="004A3609">
        <w:rPr>
          <w:rFonts w:ascii="Times New Roman" w:hAnsi="Times New Roman" w:cs="Times New Roman"/>
          <w:sz w:val="24"/>
          <w:szCs w:val="24"/>
        </w:rPr>
        <w:t xml:space="preserve"> apparait des différences très faibles entre les compositions cationiques </w:t>
      </w:r>
      <w:r>
        <w:rPr>
          <w:rFonts w:ascii="Times New Roman" w:hAnsi="Times New Roman" w:cs="Times New Roman"/>
          <w:sz w:val="24"/>
          <w:szCs w:val="24"/>
        </w:rPr>
        <w:t xml:space="preserve">(Sb, Mo) </w:t>
      </w:r>
      <w:r w:rsidRPr="004A3609">
        <w:rPr>
          <w:rFonts w:ascii="Times New Roman" w:hAnsi="Times New Roman" w:cs="Times New Roman"/>
          <w:sz w:val="24"/>
          <w:szCs w:val="24"/>
        </w:rPr>
        <w:t xml:space="preserve">nominales et analysées. Ces résultats d’analyse indiquent que les pertes induites par </w:t>
      </w:r>
      <w:r w:rsidRPr="004A3609">
        <w:rPr>
          <w:rFonts w:ascii="Times New Roman" w:hAnsi="Times New Roman" w:cs="Times New Roman"/>
          <w:sz w:val="24"/>
          <w:szCs w:val="24"/>
        </w:rPr>
        <w:lastRenderedPageBreak/>
        <w:t xml:space="preserve">l’évaporation, au cours de la fusion sont très limités. Les traces de silicium apparues à moins de </w:t>
      </w:r>
      <w:r>
        <w:rPr>
          <w:rFonts w:ascii="Times New Roman" w:hAnsi="Times New Roman" w:cs="Times New Roman"/>
          <w:sz w:val="24"/>
          <w:szCs w:val="24"/>
        </w:rPr>
        <w:t>2</w:t>
      </w:r>
      <w:r w:rsidRPr="004A3609">
        <w:rPr>
          <w:rFonts w:ascii="Times New Roman" w:hAnsi="Times New Roman" w:cs="Times New Roman"/>
          <w:sz w:val="24"/>
          <w:szCs w:val="24"/>
        </w:rPr>
        <w:t>%  sont observées dans tous les échantillons</w:t>
      </w:r>
      <w:r>
        <w:rPr>
          <w:rFonts w:ascii="Times New Roman" w:hAnsi="Times New Roman" w:cs="Times New Roman"/>
          <w:sz w:val="24"/>
          <w:szCs w:val="24"/>
        </w:rPr>
        <w:t xml:space="preserve">. </w:t>
      </w:r>
    </w:p>
    <w:p w:rsidR="00E00748" w:rsidRDefault="00E00748" w:rsidP="00E00748">
      <w:pPr>
        <w:spacing w:line="360" w:lineRule="auto"/>
        <w:rPr>
          <w:rFonts w:ascii="Times New Roman" w:hAnsi="Times New Roman" w:cs="Times New Roman"/>
          <w:sz w:val="24"/>
          <w:szCs w:val="24"/>
        </w:rPr>
      </w:pPr>
      <w:r w:rsidRPr="004A3609">
        <w:rPr>
          <w:rFonts w:ascii="Times New Roman" w:hAnsi="Times New Roman" w:cs="Times New Roman"/>
          <w:sz w:val="24"/>
          <w:szCs w:val="24"/>
        </w:rPr>
        <w:t xml:space="preserve">La </w:t>
      </w:r>
      <w:r>
        <w:rPr>
          <w:rFonts w:ascii="Times New Roman" w:hAnsi="Times New Roman" w:cs="Times New Roman"/>
          <w:sz w:val="24"/>
          <w:szCs w:val="24"/>
        </w:rPr>
        <w:t xml:space="preserve">concentration est reliée à quatre </w:t>
      </w:r>
      <w:r w:rsidRPr="004A3609">
        <w:rPr>
          <w:rFonts w:ascii="Times New Roman" w:hAnsi="Times New Roman" w:cs="Times New Roman"/>
          <w:sz w:val="24"/>
          <w:szCs w:val="24"/>
        </w:rPr>
        <w:t xml:space="preserve"> éléments analysés seulement.</w:t>
      </w:r>
      <w:r w:rsidRPr="004E0951">
        <w:rPr>
          <w:rFonts w:ascii="Times New Roman" w:hAnsi="Times New Roman" w:cs="Times New Roman"/>
          <w:sz w:val="24"/>
          <w:szCs w:val="24"/>
        </w:rPr>
        <w:t xml:space="preserve"> </w:t>
      </w:r>
      <w:r>
        <w:rPr>
          <w:rFonts w:ascii="Times New Roman" w:hAnsi="Times New Roman" w:cs="Times New Roman"/>
          <w:sz w:val="24"/>
          <w:szCs w:val="24"/>
        </w:rPr>
        <w:t xml:space="preserve">Rappelant que le lithium ne peut être détecté par cette technique vu sa très petite masse. </w:t>
      </w:r>
      <w:r w:rsidRPr="004A3609">
        <w:rPr>
          <w:rFonts w:ascii="Times New Roman" w:hAnsi="Times New Roman" w:cs="Times New Roman"/>
          <w:sz w:val="24"/>
          <w:szCs w:val="24"/>
        </w:rPr>
        <w:t>L’incertitude relative aux résultats d</w:t>
      </w:r>
      <w:r>
        <w:rPr>
          <w:rFonts w:ascii="Times New Roman" w:hAnsi="Times New Roman" w:cs="Times New Roman"/>
          <w:sz w:val="24"/>
          <w:szCs w:val="24"/>
        </w:rPr>
        <w:t>’EDS</w:t>
      </w:r>
      <w:r w:rsidRPr="004A3609">
        <w:rPr>
          <w:rFonts w:ascii="Times New Roman" w:hAnsi="Times New Roman" w:cs="Times New Roman"/>
          <w:sz w:val="24"/>
          <w:szCs w:val="24"/>
        </w:rPr>
        <w:t xml:space="preserve"> est de </w:t>
      </w:r>
      <w:r>
        <w:rPr>
          <w:rFonts w:ascii="Times New Roman" w:hAnsi="Times New Roman" w:cs="Times New Roman"/>
          <w:sz w:val="24"/>
          <w:szCs w:val="24"/>
        </w:rPr>
        <w:t>2</w:t>
      </w:r>
      <w:r w:rsidRPr="004A3609">
        <w:rPr>
          <w:rFonts w:ascii="Times New Roman" w:hAnsi="Times New Roman" w:cs="Times New Roman"/>
          <w:sz w:val="24"/>
          <w:szCs w:val="24"/>
        </w:rPr>
        <w:t>%.</w:t>
      </w:r>
    </w:p>
    <w:p w:rsidR="00E00748" w:rsidRDefault="00E00748" w:rsidP="00E0074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fr-FR"/>
        </w:rPr>
        <w:drawing>
          <wp:inline distT="0" distB="0" distL="0" distR="0">
            <wp:extent cx="4963885" cy="3254828"/>
            <wp:effectExtent l="0" t="0" r="0" b="0"/>
            <wp:docPr id="22"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4966002" cy="3256216"/>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E00748" w:rsidRDefault="00E00748" w:rsidP="00E00748">
      <w:pPr>
        <w:spacing w:line="360" w:lineRule="auto"/>
        <w:jc w:val="center"/>
        <w:rPr>
          <w:rFonts w:ascii="Times New Roman" w:hAnsi="Times New Roman" w:cs="Times New Roman"/>
          <w:sz w:val="24"/>
          <w:szCs w:val="24"/>
        </w:rPr>
      </w:pPr>
      <w:r w:rsidRPr="004E0951">
        <w:rPr>
          <w:rFonts w:ascii="Times New Roman" w:hAnsi="Times New Roman" w:cs="Times New Roman"/>
          <w:b/>
          <w:bCs/>
          <w:sz w:val="24"/>
          <w:szCs w:val="24"/>
          <w:u w:val="single"/>
        </w:rPr>
        <w:t>Figure III-</w:t>
      </w:r>
      <w:r>
        <w:rPr>
          <w:rFonts w:ascii="Times New Roman" w:hAnsi="Times New Roman" w:cs="Times New Roman"/>
          <w:b/>
          <w:bCs/>
          <w:sz w:val="24"/>
          <w:szCs w:val="24"/>
          <w:u w:val="single"/>
        </w:rPr>
        <w:t>7</w:t>
      </w:r>
      <w:r w:rsidRPr="004E0951">
        <w:rPr>
          <w:rFonts w:ascii="Times New Roman" w:hAnsi="Times New Roman" w:cs="Times New Roman"/>
          <w:sz w:val="24"/>
          <w:szCs w:val="24"/>
          <w:u w:val="single"/>
        </w:rPr>
        <w:t>:</w:t>
      </w:r>
      <w:r w:rsidRPr="004E0951">
        <w:rPr>
          <w:rFonts w:ascii="Times New Roman" w:hAnsi="Times New Roman" w:cs="Times New Roman"/>
          <w:sz w:val="24"/>
          <w:szCs w:val="24"/>
        </w:rPr>
        <w:t xml:space="preserve"> Pourcentage  atomiques des éléments Sb, O en fonction de la teneur MoO</w:t>
      </w:r>
      <w:r w:rsidRPr="004E0951">
        <w:rPr>
          <w:rFonts w:ascii="Times New Roman" w:hAnsi="Times New Roman" w:cs="Times New Roman"/>
          <w:sz w:val="24"/>
          <w:szCs w:val="24"/>
          <w:vertAlign w:val="subscript"/>
        </w:rPr>
        <w:t>3</w:t>
      </w:r>
      <w:r w:rsidRPr="004E0951">
        <w:rPr>
          <w:rFonts w:ascii="Times New Roman" w:hAnsi="Times New Roman" w:cs="Times New Roman"/>
          <w:sz w:val="24"/>
          <w:szCs w:val="24"/>
        </w:rPr>
        <w:t>.</w:t>
      </w:r>
    </w:p>
    <w:p w:rsidR="00E00748" w:rsidRPr="004E0951" w:rsidRDefault="00E00748" w:rsidP="00E00748">
      <w:pPr>
        <w:spacing w:line="360" w:lineRule="auto"/>
        <w:jc w:val="center"/>
        <w:rPr>
          <w:rFonts w:ascii="Times New Roman" w:hAnsi="Times New Roman" w:cs="Times New Roman"/>
          <w:sz w:val="24"/>
          <w:szCs w:val="24"/>
        </w:rPr>
      </w:pPr>
    </w:p>
    <w:p w:rsidR="00E00748" w:rsidRPr="00787170" w:rsidRDefault="00E00748" w:rsidP="00E00748">
      <w:pPr>
        <w:spacing w:line="360" w:lineRule="auto"/>
        <w:rPr>
          <w:rFonts w:ascii="Times New Roman" w:hAnsi="Times New Roman" w:cs="Times New Roman"/>
          <w:b/>
          <w:bCs/>
          <w:sz w:val="32"/>
          <w:szCs w:val="32"/>
          <w:u w:val="single"/>
          <w:vertAlign w:val="subscript"/>
        </w:rPr>
      </w:pPr>
      <w:r>
        <w:rPr>
          <w:rFonts w:ascii="Times New Roman" w:hAnsi="Times New Roman" w:cs="Times New Roman"/>
          <w:b/>
          <w:bCs/>
          <w:sz w:val="24"/>
          <w:szCs w:val="24"/>
          <w:u w:val="single"/>
        </w:rPr>
        <w:t>II</w:t>
      </w:r>
      <w:r w:rsidRPr="00267CCE">
        <w:rPr>
          <w:rFonts w:ascii="Times New Roman" w:hAnsi="Times New Roman" w:cs="Times New Roman"/>
          <w:b/>
          <w:bCs/>
          <w:sz w:val="24"/>
          <w:szCs w:val="24"/>
          <w:u w:val="single"/>
        </w:rPr>
        <w:t>I</w:t>
      </w:r>
      <w:r>
        <w:rPr>
          <w:rFonts w:ascii="Times New Roman" w:hAnsi="Times New Roman" w:cs="Times New Roman"/>
          <w:b/>
          <w:bCs/>
          <w:sz w:val="24"/>
          <w:szCs w:val="24"/>
          <w:u w:val="single"/>
        </w:rPr>
        <w:t xml:space="preserve">-1-3-4-Température caractéristique : </w:t>
      </w:r>
    </w:p>
    <w:p w:rsidR="00E00748" w:rsidRDefault="00E00748" w:rsidP="00E00748">
      <w:pPr>
        <w:pStyle w:val="Default"/>
        <w:spacing w:line="360" w:lineRule="auto"/>
        <w:jc w:val="both"/>
        <w:rPr>
          <w:rFonts w:eastAsia="Calibri"/>
        </w:rPr>
      </w:pPr>
      <w:r w:rsidRPr="00270C81">
        <w:rPr>
          <w:rFonts w:asciiTheme="majorBidi" w:hAnsiTheme="majorBidi" w:cstheme="majorBidi"/>
        </w:rPr>
        <w:t xml:space="preserve"> </w:t>
      </w:r>
      <w:r>
        <w:rPr>
          <w:rFonts w:asciiTheme="majorBidi" w:hAnsiTheme="majorBidi" w:cstheme="majorBidi"/>
        </w:rPr>
        <w:t xml:space="preserve">     </w:t>
      </w:r>
      <w:r w:rsidRPr="00270C81">
        <w:rPr>
          <w:rFonts w:asciiTheme="majorBidi" w:hAnsiTheme="majorBidi" w:cstheme="majorBidi"/>
        </w:rPr>
        <w:t xml:space="preserve"> </w:t>
      </w:r>
      <w:r w:rsidRPr="00270C81">
        <w:rPr>
          <w:rFonts w:asciiTheme="majorBidi" w:hAnsiTheme="majorBidi" w:cstheme="majorBidi"/>
          <w:lang w:eastAsia="fr-FR"/>
        </w:rPr>
        <w:t>Le tableau N</w:t>
      </w:r>
      <w:r w:rsidRPr="00270C81">
        <w:rPr>
          <w:rFonts w:asciiTheme="majorBidi" w:hAnsiTheme="majorBidi" w:cstheme="majorBidi"/>
          <w:vertAlign w:val="superscript"/>
          <w:lang w:eastAsia="fr-FR"/>
        </w:rPr>
        <w:t>°</w:t>
      </w:r>
      <w:r w:rsidRPr="00270C81">
        <w:rPr>
          <w:rFonts w:asciiTheme="majorBidi" w:hAnsiTheme="majorBidi" w:cstheme="majorBidi"/>
          <w:lang w:eastAsia="fr-FR"/>
        </w:rPr>
        <w:t xml:space="preserve"> </w:t>
      </w:r>
      <w:r w:rsidRPr="00270C81">
        <w:rPr>
          <w:rFonts w:asciiTheme="majorBidi" w:hAnsiTheme="majorBidi" w:cstheme="majorBidi"/>
          <w:b/>
          <w:bCs/>
          <w:lang w:eastAsia="fr-FR"/>
        </w:rPr>
        <w:t>2</w:t>
      </w:r>
      <w:r w:rsidRPr="00270C81">
        <w:rPr>
          <w:rFonts w:asciiTheme="majorBidi" w:hAnsiTheme="majorBidi" w:cstheme="majorBidi"/>
          <w:lang w:eastAsia="fr-FR"/>
        </w:rPr>
        <w:t xml:space="preserve"> regroupe les résultats de température vitreuse (Tg), </w:t>
      </w:r>
      <w:r w:rsidRPr="00270C81">
        <w:rPr>
          <w:rFonts w:asciiTheme="majorBidi" w:hAnsiTheme="majorBidi" w:cstheme="majorBidi"/>
        </w:rPr>
        <w:t>densité et volume molaire (Vm) dans les systèmes ternaire (80-x)Sb</w:t>
      </w:r>
      <w:r w:rsidRPr="00270C81">
        <w:rPr>
          <w:rFonts w:asciiTheme="majorBidi" w:hAnsiTheme="majorBidi" w:cstheme="majorBidi"/>
          <w:vertAlign w:val="subscript"/>
        </w:rPr>
        <w:t>2</w:t>
      </w:r>
      <w:r w:rsidRPr="00270C81">
        <w:rPr>
          <w:rFonts w:asciiTheme="majorBidi" w:hAnsiTheme="majorBidi" w:cstheme="majorBidi"/>
        </w:rPr>
        <w:t>O</w:t>
      </w:r>
      <w:r w:rsidRPr="00270C81">
        <w:rPr>
          <w:rFonts w:asciiTheme="majorBidi" w:hAnsiTheme="majorBidi" w:cstheme="majorBidi"/>
          <w:vertAlign w:val="subscript"/>
        </w:rPr>
        <w:t>3</w:t>
      </w:r>
      <w:r w:rsidRPr="00270C81">
        <w:rPr>
          <w:rFonts w:asciiTheme="majorBidi" w:hAnsiTheme="majorBidi" w:cstheme="majorBidi"/>
        </w:rPr>
        <w:t>-20Li</w:t>
      </w:r>
      <w:r w:rsidRPr="00270C81">
        <w:rPr>
          <w:rFonts w:asciiTheme="majorBidi" w:hAnsiTheme="majorBidi" w:cstheme="majorBidi"/>
          <w:vertAlign w:val="subscript"/>
        </w:rPr>
        <w:t>2</w:t>
      </w:r>
      <w:r w:rsidRPr="00270C81">
        <w:rPr>
          <w:rFonts w:asciiTheme="majorBidi" w:hAnsiTheme="majorBidi" w:cstheme="majorBidi"/>
        </w:rPr>
        <w:t>O-xMoO</w:t>
      </w:r>
      <w:r w:rsidRPr="00270C81">
        <w:rPr>
          <w:rFonts w:asciiTheme="majorBidi" w:hAnsiTheme="majorBidi" w:cstheme="majorBidi"/>
          <w:vertAlign w:val="subscript"/>
        </w:rPr>
        <w:t>3</w:t>
      </w:r>
      <w:r>
        <w:rPr>
          <w:rFonts w:asciiTheme="majorBidi" w:hAnsiTheme="majorBidi" w:cstheme="majorBidi"/>
        </w:rPr>
        <w:t>,</w:t>
      </w:r>
      <w:r>
        <w:rPr>
          <w:rFonts w:asciiTheme="majorBidi" w:hAnsiTheme="majorBidi" w:cstheme="majorBidi"/>
          <w:vertAlign w:val="subscript"/>
        </w:rPr>
        <w:t xml:space="preserve"> </w:t>
      </w:r>
      <w:r>
        <w:rPr>
          <w:rFonts w:asciiTheme="majorBidi" w:hAnsiTheme="majorBidi" w:cstheme="majorBidi"/>
        </w:rPr>
        <w:t xml:space="preserve"> </w:t>
      </w:r>
      <w:r w:rsidRPr="00FC631E">
        <w:rPr>
          <w:rFonts w:eastAsia="Calibri"/>
        </w:rPr>
        <w:t>la température de transition vitreuse Tg</w:t>
      </w:r>
      <w:r>
        <w:rPr>
          <w:rFonts w:eastAsia="Calibri"/>
        </w:rPr>
        <w:t></w:t>
      </w:r>
      <w:r w:rsidRPr="00FC631E">
        <w:rPr>
          <w:rFonts w:eastAsia="Calibri"/>
        </w:rPr>
        <w:t xml:space="preserve">ont été mesuré par l’analyse </w:t>
      </w:r>
      <w:r>
        <w:rPr>
          <w:rFonts w:eastAsia="Calibri"/>
        </w:rPr>
        <w:t xml:space="preserve">calorimétrique différentielle à </w:t>
      </w:r>
      <w:r w:rsidRPr="00FC631E">
        <w:rPr>
          <w:rFonts w:eastAsia="Calibri"/>
        </w:rPr>
        <w:t>balayage (</w:t>
      </w:r>
      <w:r w:rsidRPr="00844CD0">
        <w:rPr>
          <w:rFonts w:asciiTheme="majorBidi" w:eastAsia="Calibri" w:hAnsiTheme="majorBidi" w:cstheme="majorBidi"/>
        </w:rPr>
        <w:t>Différentiel Scanning Calorimétrie)</w:t>
      </w:r>
      <w:r w:rsidRPr="00FC631E">
        <w:rPr>
          <w:rFonts w:eastAsia="Calibri"/>
        </w:rPr>
        <w:t>,</w:t>
      </w:r>
      <w:r>
        <w:rPr>
          <w:rFonts w:eastAsia="Calibri"/>
        </w:rPr>
        <w:t xml:space="preserve"> </w:t>
      </w:r>
      <w:r w:rsidRPr="005F08C2">
        <w:rPr>
          <w:rFonts w:eastAsia="Calibri"/>
        </w:rPr>
        <w:t>Les mesures sont réalisées par un appareil DSC 2910 (TA Instruments) entre la température ambiante et 500°C avec une vitesse de montée en température de 10°C/min sous atmosphère neutre d’</w:t>
      </w:r>
      <w:r>
        <w:rPr>
          <w:rFonts w:eastAsia="Calibri"/>
        </w:rPr>
        <w:t>argon</w:t>
      </w:r>
      <w:r w:rsidRPr="005F08C2">
        <w:rPr>
          <w:rFonts w:eastAsia="Calibri"/>
        </w:rPr>
        <w:t xml:space="preserve">. L’erreur de mesure </w:t>
      </w:r>
      <w:r>
        <w:rPr>
          <w:rFonts w:eastAsia="Calibri"/>
        </w:rPr>
        <w:t xml:space="preserve">des températures </w:t>
      </w:r>
      <w:r w:rsidRPr="005F08C2">
        <w:rPr>
          <w:rFonts w:eastAsia="Calibri"/>
        </w:rPr>
        <w:t>est estimée à moins de ±2°C. Les échantillons vitreux sont broyés en poudre, puis introduit dans un creuset en aluminium qui sera scellé pour éviter toute contamination de</w:t>
      </w:r>
      <w:r>
        <w:rPr>
          <w:rFonts w:eastAsia="Calibri"/>
        </w:rPr>
        <w:t xml:space="preserve"> </w:t>
      </w:r>
      <w:r w:rsidRPr="005F08C2">
        <w:rPr>
          <w:rFonts w:eastAsia="Calibri"/>
        </w:rPr>
        <w:t>la cellule du calorimèt</w:t>
      </w:r>
      <w:r>
        <w:rPr>
          <w:rFonts w:eastAsia="Calibri"/>
        </w:rPr>
        <w:t xml:space="preserve">re par un dégagement gazeux. </w:t>
      </w:r>
    </w:p>
    <w:p w:rsidR="00E00748" w:rsidRDefault="00E00748" w:rsidP="00E00748">
      <w:pPr>
        <w:pStyle w:val="Default"/>
        <w:spacing w:line="360" w:lineRule="auto"/>
        <w:jc w:val="both"/>
        <w:rPr>
          <w:rFonts w:eastAsia="Calibri"/>
        </w:rPr>
      </w:pPr>
    </w:p>
    <w:p w:rsidR="00E00748" w:rsidRDefault="00E00748" w:rsidP="00E00748">
      <w:pPr>
        <w:pStyle w:val="Default"/>
        <w:spacing w:line="360" w:lineRule="auto"/>
        <w:jc w:val="both"/>
        <w:rPr>
          <w:rFonts w:eastAsia="Calibri"/>
        </w:rPr>
      </w:pPr>
    </w:p>
    <w:p w:rsidR="00E00748" w:rsidRDefault="00E00748" w:rsidP="00E00748">
      <w:pPr>
        <w:pStyle w:val="Default"/>
        <w:spacing w:line="360" w:lineRule="auto"/>
        <w:jc w:val="both"/>
        <w:rPr>
          <w:rFonts w:eastAsia="Calibri"/>
        </w:rPr>
      </w:pPr>
    </w:p>
    <w:p w:rsidR="00E00748" w:rsidRDefault="00E00748" w:rsidP="00E00748">
      <w:pPr>
        <w:pStyle w:val="Default"/>
        <w:spacing w:line="360" w:lineRule="auto"/>
        <w:jc w:val="both"/>
        <w:rPr>
          <w:rFonts w:eastAsia="Calibri"/>
        </w:rPr>
      </w:pPr>
    </w:p>
    <w:p w:rsidR="00E00748" w:rsidRDefault="00E00748" w:rsidP="00E00748">
      <w:pPr>
        <w:pStyle w:val="Default"/>
        <w:spacing w:line="360" w:lineRule="auto"/>
        <w:jc w:val="both"/>
        <w:rPr>
          <w:rFonts w:eastAsia="Calibri"/>
        </w:rPr>
      </w:pPr>
    </w:p>
    <w:tbl>
      <w:tblPr>
        <w:tblStyle w:val="Grilledutableau"/>
        <w:tblW w:w="0" w:type="auto"/>
        <w:jc w:val="center"/>
        <w:tblLook w:val="04A0"/>
      </w:tblPr>
      <w:tblGrid>
        <w:gridCol w:w="1701"/>
        <w:gridCol w:w="1701"/>
        <w:gridCol w:w="1701"/>
        <w:gridCol w:w="1701"/>
      </w:tblGrid>
      <w:tr w:rsidR="00E00748" w:rsidTr="00ED0195">
        <w:trPr>
          <w:jc w:val="center"/>
        </w:trPr>
        <w:tc>
          <w:tcPr>
            <w:tcW w:w="1701" w:type="dxa"/>
            <w:vAlign w:val="center"/>
          </w:tcPr>
          <w:p w:rsidR="00E00748" w:rsidRDefault="00E00748" w:rsidP="00ED0195">
            <w:pPr>
              <w:jc w:val="center"/>
              <w:rPr>
                <w:rFonts w:ascii="Times New Roman" w:hAnsi="Times New Roman" w:cs="Times New Roman"/>
                <w:b/>
                <w:bCs/>
                <w:sz w:val="24"/>
                <w:szCs w:val="24"/>
              </w:rPr>
            </w:pPr>
          </w:p>
          <w:p w:rsidR="00E00748" w:rsidRPr="00755D13" w:rsidRDefault="00E00748" w:rsidP="00ED0195">
            <w:pPr>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1701" w:type="dxa"/>
            <w:vAlign w:val="center"/>
          </w:tcPr>
          <w:p w:rsidR="00E00748" w:rsidRDefault="00E00748" w:rsidP="00ED0195">
            <w:pPr>
              <w:jc w:val="center"/>
              <w:rPr>
                <w:rFonts w:ascii="Times New Roman" w:hAnsi="Times New Roman" w:cs="Times New Roman"/>
                <w:b/>
                <w:bCs/>
                <w:sz w:val="24"/>
                <w:szCs w:val="24"/>
              </w:rPr>
            </w:pPr>
          </w:p>
          <w:p w:rsidR="00E00748" w:rsidRPr="00755D13" w:rsidRDefault="00E00748" w:rsidP="00ED0195">
            <w:pPr>
              <w:jc w:val="center"/>
              <w:rPr>
                <w:rFonts w:ascii="Times New Roman" w:hAnsi="Times New Roman" w:cs="Times New Roman"/>
                <w:b/>
                <w:bCs/>
                <w:sz w:val="24"/>
                <w:szCs w:val="24"/>
              </w:rPr>
            </w:pPr>
            <w:r>
              <w:rPr>
                <w:rFonts w:ascii="Times New Roman" w:hAnsi="Times New Roman" w:cs="Times New Roman"/>
                <w:b/>
                <w:bCs/>
                <w:sz w:val="24"/>
                <w:szCs w:val="24"/>
              </w:rPr>
              <w:t>Tg</w:t>
            </w:r>
          </w:p>
        </w:tc>
        <w:tc>
          <w:tcPr>
            <w:tcW w:w="1701" w:type="dxa"/>
            <w:vAlign w:val="center"/>
          </w:tcPr>
          <w:p w:rsidR="00E00748" w:rsidRDefault="00E00748" w:rsidP="00ED0195">
            <w:pPr>
              <w:jc w:val="center"/>
              <w:rPr>
                <w:rFonts w:ascii="Times New Roman" w:hAnsi="Times New Roman" w:cs="Times New Roman"/>
                <w:b/>
                <w:bCs/>
                <w:sz w:val="24"/>
                <w:szCs w:val="24"/>
              </w:rPr>
            </w:pPr>
          </w:p>
          <w:p w:rsidR="00E00748" w:rsidRPr="00675E28" w:rsidRDefault="00E00748" w:rsidP="00ED0195">
            <w:pPr>
              <w:jc w:val="center"/>
              <w:rPr>
                <w:rFonts w:ascii="Times New Roman" w:hAnsi="Times New Roman" w:cs="Times New Roman"/>
                <w:b/>
                <w:bCs/>
                <w:sz w:val="24"/>
                <w:szCs w:val="24"/>
              </w:rPr>
            </w:pPr>
            <w:r>
              <w:rPr>
                <w:rFonts w:ascii="Times New Roman" w:hAnsi="Times New Roman" w:cs="Times New Roman"/>
                <w:b/>
                <w:bCs/>
                <w:sz w:val="24"/>
                <w:szCs w:val="24"/>
              </w:rPr>
              <w:t>d (g.cm</w:t>
            </w:r>
            <w:r>
              <w:rPr>
                <w:rFonts w:ascii="Times New Roman" w:hAnsi="Times New Roman" w:cs="Times New Roman"/>
                <w:b/>
                <w:bCs/>
                <w:sz w:val="24"/>
                <w:szCs w:val="24"/>
                <w:vertAlign w:val="superscript"/>
              </w:rPr>
              <w:t>-3</w:t>
            </w:r>
            <w:r>
              <w:rPr>
                <w:rFonts w:ascii="Times New Roman" w:hAnsi="Times New Roman" w:cs="Times New Roman"/>
                <w:b/>
                <w:bCs/>
                <w:sz w:val="24"/>
                <w:szCs w:val="24"/>
              </w:rPr>
              <w:t>)</w:t>
            </w:r>
          </w:p>
        </w:tc>
        <w:tc>
          <w:tcPr>
            <w:tcW w:w="1701" w:type="dxa"/>
            <w:vAlign w:val="center"/>
          </w:tcPr>
          <w:p w:rsidR="00E00748" w:rsidRDefault="00E00748" w:rsidP="00ED0195">
            <w:pPr>
              <w:jc w:val="center"/>
              <w:rPr>
                <w:rFonts w:ascii="Times New Roman" w:hAnsi="Times New Roman" w:cs="Times New Roman"/>
                <w:b/>
                <w:bCs/>
                <w:sz w:val="24"/>
                <w:szCs w:val="24"/>
              </w:rPr>
            </w:pPr>
          </w:p>
          <w:p w:rsidR="00E00748" w:rsidRPr="001A4C01" w:rsidRDefault="00E00748" w:rsidP="00ED0195">
            <w:pPr>
              <w:jc w:val="center"/>
              <w:rPr>
                <w:rFonts w:ascii="Times New Roman" w:hAnsi="Times New Roman" w:cs="Times New Roman"/>
                <w:b/>
                <w:bCs/>
                <w:sz w:val="24"/>
                <w:szCs w:val="24"/>
              </w:rPr>
            </w:pPr>
            <w:r w:rsidRPr="00755D13">
              <w:rPr>
                <w:rFonts w:ascii="Times New Roman" w:hAnsi="Times New Roman" w:cs="Times New Roman"/>
                <w:b/>
                <w:bCs/>
                <w:sz w:val="24"/>
                <w:szCs w:val="24"/>
              </w:rPr>
              <w:t>V</w:t>
            </w:r>
            <w:r>
              <w:rPr>
                <w:rFonts w:ascii="Times New Roman" w:hAnsi="Times New Roman" w:cs="Times New Roman"/>
                <w:b/>
                <w:bCs/>
                <w:sz w:val="24"/>
                <w:szCs w:val="24"/>
                <w:vertAlign w:val="subscript"/>
              </w:rPr>
              <w:t>m</w:t>
            </w:r>
          </w:p>
        </w:tc>
      </w:tr>
      <w:tr w:rsidR="00E00748" w:rsidTr="00ED0195">
        <w:trPr>
          <w:jc w:val="center"/>
        </w:trPr>
        <w:tc>
          <w:tcPr>
            <w:tcW w:w="1701" w:type="dxa"/>
            <w:vAlign w:val="center"/>
          </w:tcPr>
          <w:p w:rsidR="00E00748" w:rsidRPr="0034671B" w:rsidRDefault="00E00748" w:rsidP="00ED0195">
            <w:pPr>
              <w:jc w:val="center"/>
              <w:rPr>
                <w:rFonts w:ascii="Times New Roman" w:hAnsi="Times New Roman" w:cs="Times New Roman"/>
                <w:sz w:val="24"/>
                <w:szCs w:val="24"/>
              </w:rPr>
            </w:pPr>
            <w:r w:rsidRPr="0034671B">
              <w:rPr>
                <w:rFonts w:ascii="Times New Roman" w:hAnsi="Times New Roman" w:cs="Times New Roman"/>
                <w:sz w:val="24"/>
                <w:szCs w:val="24"/>
              </w:rPr>
              <w:t>0</w:t>
            </w:r>
          </w:p>
        </w:tc>
        <w:tc>
          <w:tcPr>
            <w:tcW w:w="1701" w:type="dxa"/>
            <w:vAlign w:val="center"/>
          </w:tcPr>
          <w:p w:rsidR="00E00748" w:rsidRPr="0024252A" w:rsidRDefault="00E00748" w:rsidP="00ED0195">
            <w:pPr>
              <w:jc w:val="center"/>
              <w:rPr>
                <w:rFonts w:ascii="Times New Roman" w:hAnsi="Times New Roman" w:cs="Times New Roman"/>
                <w:sz w:val="24"/>
                <w:szCs w:val="24"/>
              </w:rPr>
            </w:pPr>
            <w:r w:rsidRPr="0024252A">
              <w:rPr>
                <w:rFonts w:ascii="Times New Roman" w:hAnsi="Times New Roman" w:cs="Times New Roman"/>
                <w:sz w:val="24"/>
                <w:szCs w:val="24"/>
              </w:rPr>
              <w:t>273</w:t>
            </w:r>
          </w:p>
        </w:tc>
        <w:tc>
          <w:tcPr>
            <w:tcW w:w="1701" w:type="dxa"/>
            <w:vAlign w:val="center"/>
          </w:tcPr>
          <w:p w:rsidR="00E00748" w:rsidRPr="00E45DB6" w:rsidRDefault="00E00748" w:rsidP="00ED0195">
            <w:pPr>
              <w:jc w:val="center"/>
              <w:rPr>
                <w:rFonts w:ascii="Times New Roman" w:hAnsi="Times New Roman" w:cs="Times New Roman"/>
                <w:b/>
                <w:bCs/>
                <w:sz w:val="24"/>
                <w:szCs w:val="24"/>
                <w:u w:val="single"/>
              </w:rPr>
            </w:pPr>
            <w:r>
              <w:rPr>
                <w:rFonts w:ascii="Times New Roman" w:hAnsi="Times New Roman" w:cs="Times New Roman"/>
                <w:sz w:val="24"/>
                <w:szCs w:val="24"/>
              </w:rPr>
              <w:t>4</w:t>
            </w:r>
            <w:r w:rsidRPr="008205B7">
              <w:rPr>
                <w:rFonts w:ascii="Times New Roman" w:hAnsi="Times New Roman" w:cs="Times New Roman"/>
                <w:sz w:val="24"/>
                <w:szCs w:val="24"/>
              </w:rPr>
              <w:t>.</w:t>
            </w:r>
            <w:r w:rsidRPr="00E45DB6">
              <w:rPr>
                <w:rFonts w:ascii="Times New Roman" w:hAnsi="Times New Roman" w:cs="Times New Roman"/>
                <w:sz w:val="24"/>
                <w:szCs w:val="24"/>
              </w:rPr>
              <w:t>9612</w:t>
            </w:r>
          </w:p>
        </w:tc>
        <w:tc>
          <w:tcPr>
            <w:tcW w:w="1701" w:type="dxa"/>
            <w:vAlign w:val="center"/>
          </w:tcPr>
          <w:p w:rsidR="00E00748" w:rsidRPr="008205B7" w:rsidRDefault="00E00748" w:rsidP="00ED0195">
            <w:pPr>
              <w:jc w:val="center"/>
              <w:rPr>
                <w:rFonts w:ascii="Times New Roman" w:hAnsi="Times New Roman" w:cs="Times New Roman"/>
                <w:sz w:val="24"/>
                <w:szCs w:val="24"/>
              </w:rPr>
            </w:pPr>
            <w:r w:rsidRPr="008205B7">
              <w:rPr>
                <w:rFonts w:ascii="Times New Roman" w:hAnsi="Times New Roman" w:cs="Times New Roman"/>
                <w:sz w:val="24"/>
                <w:szCs w:val="24"/>
              </w:rPr>
              <w:t>43.97</w:t>
            </w:r>
          </w:p>
        </w:tc>
      </w:tr>
      <w:tr w:rsidR="00E00748" w:rsidTr="00ED0195">
        <w:trPr>
          <w:jc w:val="center"/>
        </w:trPr>
        <w:tc>
          <w:tcPr>
            <w:tcW w:w="1701" w:type="dxa"/>
            <w:vAlign w:val="center"/>
          </w:tcPr>
          <w:p w:rsidR="00E00748" w:rsidRPr="0034671B" w:rsidRDefault="00E00748" w:rsidP="00ED0195">
            <w:pPr>
              <w:jc w:val="center"/>
              <w:rPr>
                <w:rFonts w:ascii="Times New Roman" w:hAnsi="Times New Roman" w:cs="Times New Roman"/>
                <w:sz w:val="24"/>
                <w:szCs w:val="24"/>
              </w:rPr>
            </w:pPr>
            <w:r w:rsidRPr="0034671B">
              <w:rPr>
                <w:rFonts w:ascii="Times New Roman" w:hAnsi="Times New Roman" w:cs="Times New Roman"/>
                <w:sz w:val="24"/>
                <w:szCs w:val="24"/>
              </w:rPr>
              <w:t>10</w:t>
            </w:r>
          </w:p>
        </w:tc>
        <w:tc>
          <w:tcPr>
            <w:tcW w:w="1701" w:type="dxa"/>
            <w:vAlign w:val="center"/>
          </w:tcPr>
          <w:p w:rsidR="00E00748" w:rsidRPr="00FA6B1C" w:rsidRDefault="00E00748" w:rsidP="00ED0195">
            <w:pPr>
              <w:jc w:val="center"/>
              <w:rPr>
                <w:rFonts w:ascii="Times New Roman" w:hAnsi="Times New Roman" w:cs="Times New Roman"/>
                <w:sz w:val="24"/>
                <w:szCs w:val="24"/>
              </w:rPr>
            </w:pPr>
            <w:r>
              <w:rPr>
                <w:rFonts w:ascii="Times New Roman" w:hAnsi="Times New Roman" w:cs="Times New Roman"/>
                <w:sz w:val="24"/>
                <w:szCs w:val="24"/>
              </w:rPr>
              <w:t>281</w:t>
            </w:r>
          </w:p>
        </w:tc>
        <w:tc>
          <w:tcPr>
            <w:tcW w:w="1701" w:type="dxa"/>
            <w:vAlign w:val="center"/>
          </w:tcPr>
          <w:p w:rsidR="00E00748" w:rsidRPr="00E45DB6" w:rsidRDefault="00E00748" w:rsidP="00ED0195">
            <w:pPr>
              <w:jc w:val="center"/>
              <w:rPr>
                <w:rFonts w:ascii="Times New Roman" w:hAnsi="Times New Roman" w:cs="Times New Roman"/>
                <w:b/>
                <w:bCs/>
                <w:sz w:val="24"/>
                <w:szCs w:val="24"/>
                <w:u w:val="single"/>
              </w:rPr>
            </w:pPr>
            <w:r>
              <w:rPr>
                <w:rFonts w:ascii="Times New Roman" w:hAnsi="Times New Roman" w:cs="Times New Roman"/>
                <w:sz w:val="24"/>
                <w:szCs w:val="24"/>
              </w:rPr>
              <w:t>4</w:t>
            </w:r>
            <w:r w:rsidRPr="008205B7">
              <w:rPr>
                <w:rFonts w:ascii="Times New Roman" w:hAnsi="Times New Roman" w:cs="Times New Roman"/>
                <w:sz w:val="24"/>
                <w:szCs w:val="24"/>
              </w:rPr>
              <w:t>.</w:t>
            </w:r>
            <w:r w:rsidRPr="00E45DB6">
              <w:rPr>
                <w:rFonts w:ascii="Times New Roman" w:hAnsi="Times New Roman" w:cs="Times New Roman"/>
                <w:sz w:val="24"/>
                <w:szCs w:val="24"/>
              </w:rPr>
              <w:t>7825</w:t>
            </w:r>
          </w:p>
        </w:tc>
        <w:tc>
          <w:tcPr>
            <w:tcW w:w="1701" w:type="dxa"/>
            <w:vAlign w:val="center"/>
          </w:tcPr>
          <w:p w:rsidR="00E00748" w:rsidRPr="008205B7" w:rsidRDefault="00E00748" w:rsidP="00ED0195">
            <w:pPr>
              <w:jc w:val="center"/>
              <w:rPr>
                <w:rFonts w:ascii="Times New Roman" w:hAnsi="Times New Roman" w:cs="Times New Roman"/>
                <w:sz w:val="24"/>
                <w:szCs w:val="24"/>
              </w:rPr>
            </w:pPr>
            <w:r w:rsidRPr="008205B7">
              <w:rPr>
                <w:rFonts w:ascii="Times New Roman" w:hAnsi="Times New Roman" w:cs="Times New Roman"/>
                <w:sz w:val="24"/>
                <w:szCs w:val="24"/>
              </w:rPr>
              <w:t>46.57</w:t>
            </w:r>
          </w:p>
        </w:tc>
      </w:tr>
      <w:tr w:rsidR="00E00748" w:rsidTr="00ED0195">
        <w:trPr>
          <w:jc w:val="center"/>
        </w:trPr>
        <w:tc>
          <w:tcPr>
            <w:tcW w:w="1701" w:type="dxa"/>
            <w:vAlign w:val="center"/>
          </w:tcPr>
          <w:p w:rsidR="00E00748" w:rsidRPr="0034671B" w:rsidRDefault="00E00748" w:rsidP="00ED0195">
            <w:pPr>
              <w:jc w:val="center"/>
              <w:rPr>
                <w:rFonts w:ascii="Times New Roman" w:hAnsi="Times New Roman" w:cs="Times New Roman"/>
                <w:sz w:val="24"/>
                <w:szCs w:val="24"/>
              </w:rPr>
            </w:pPr>
            <w:r w:rsidRPr="0034671B">
              <w:rPr>
                <w:rFonts w:ascii="Times New Roman" w:hAnsi="Times New Roman" w:cs="Times New Roman"/>
                <w:sz w:val="24"/>
                <w:szCs w:val="24"/>
              </w:rPr>
              <w:t>20</w:t>
            </w:r>
          </w:p>
        </w:tc>
        <w:tc>
          <w:tcPr>
            <w:tcW w:w="1701" w:type="dxa"/>
            <w:vAlign w:val="center"/>
          </w:tcPr>
          <w:p w:rsidR="00E00748" w:rsidRPr="00FA6B1C" w:rsidRDefault="00E00748" w:rsidP="00ED0195">
            <w:pPr>
              <w:jc w:val="center"/>
              <w:rPr>
                <w:rFonts w:ascii="Times New Roman" w:hAnsi="Times New Roman" w:cs="Times New Roman"/>
                <w:sz w:val="24"/>
                <w:szCs w:val="24"/>
              </w:rPr>
            </w:pPr>
            <w:r>
              <w:rPr>
                <w:rFonts w:ascii="Times New Roman" w:hAnsi="Times New Roman" w:cs="Times New Roman"/>
                <w:sz w:val="24"/>
                <w:szCs w:val="24"/>
              </w:rPr>
              <w:t>289</w:t>
            </w:r>
          </w:p>
        </w:tc>
        <w:tc>
          <w:tcPr>
            <w:tcW w:w="1701" w:type="dxa"/>
            <w:vAlign w:val="center"/>
          </w:tcPr>
          <w:p w:rsidR="00E00748" w:rsidRPr="00E45DB6" w:rsidRDefault="00E00748" w:rsidP="00ED0195">
            <w:pPr>
              <w:jc w:val="center"/>
              <w:rPr>
                <w:rFonts w:ascii="Times New Roman" w:hAnsi="Times New Roman" w:cs="Times New Roman"/>
                <w:b/>
                <w:bCs/>
                <w:sz w:val="24"/>
                <w:szCs w:val="24"/>
                <w:u w:val="single"/>
              </w:rPr>
            </w:pPr>
            <w:r>
              <w:rPr>
                <w:rFonts w:ascii="Times New Roman" w:hAnsi="Times New Roman" w:cs="Times New Roman"/>
                <w:sz w:val="24"/>
                <w:szCs w:val="24"/>
              </w:rPr>
              <w:t>4</w:t>
            </w:r>
            <w:r w:rsidRPr="008205B7">
              <w:rPr>
                <w:rFonts w:ascii="Times New Roman" w:hAnsi="Times New Roman" w:cs="Times New Roman"/>
                <w:sz w:val="24"/>
                <w:szCs w:val="24"/>
              </w:rPr>
              <w:t>.</w:t>
            </w:r>
            <w:r w:rsidRPr="00E45DB6">
              <w:rPr>
                <w:rFonts w:ascii="Times New Roman" w:hAnsi="Times New Roman" w:cs="Times New Roman"/>
                <w:sz w:val="24"/>
                <w:szCs w:val="24"/>
              </w:rPr>
              <w:t>7010</w:t>
            </w:r>
          </w:p>
        </w:tc>
        <w:tc>
          <w:tcPr>
            <w:tcW w:w="1701" w:type="dxa"/>
            <w:vAlign w:val="center"/>
          </w:tcPr>
          <w:p w:rsidR="00E00748" w:rsidRPr="008205B7" w:rsidRDefault="00E00748" w:rsidP="00ED0195">
            <w:pPr>
              <w:jc w:val="center"/>
              <w:rPr>
                <w:rFonts w:ascii="Times New Roman" w:hAnsi="Times New Roman" w:cs="Times New Roman"/>
                <w:sz w:val="24"/>
                <w:szCs w:val="24"/>
              </w:rPr>
            </w:pPr>
            <w:r w:rsidRPr="008205B7">
              <w:rPr>
                <w:rFonts w:ascii="Times New Roman" w:hAnsi="Times New Roman" w:cs="Times New Roman"/>
                <w:sz w:val="24"/>
                <w:szCs w:val="24"/>
              </w:rPr>
              <w:t>46.47</w:t>
            </w:r>
          </w:p>
        </w:tc>
      </w:tr>
      <w:tr w:rsidR="00E00748" w:rsidTr="00ED0195">
        <w:trPr>
          <w:jc w:val="center"/>
        </w:trPr>
        <w:tc>
          <w:tcPr>
            <w:tcW w:w="1701" w:type="dxa"/>
            <w:vAlign w:val="center"/>
          </w:tcPr>
          <w:p w:rsidR="00E00748" w:rsidRPr="0034671B" w:rsidRDefault="00E00748" w:rsidP="00ED0195">
            <w:pPr>
              <w:jc w:val="center"/>
              <w:rPr>
                <w:rFonts w:ascii="Times New Roman" w:hAnsi="Times New Roman" w:cs="Times New Roman"/>
                <w:sz w:val="24"/>
                <w:szCs w:val="24"/>
              </w:rPr>
            </w:pPr>
            <w:r w:rsidRPr="0034671B">
              <w:rPr>
                <w:rFonts w:ascii="Times New Roman" w:hAnsi="Times New Roman" w:cs="Times New Roman"/>
                <w:sz w:val="24"/>
                <w:szCs w:val="24"/>
              </w:rPr>
              <w:t>30</w:t>
            </w:r>
          </w:p>
        </w:tc>
        <w:tc>
          <w:tcPr>
            <w:tcW w:w="1701" w:type="dxa"/>
            <w:vAlign w:val="center"/>
          </w:tcPr>
          <w:p w:rsidR="00E00748" w:rsidRPr="00EF7854" w:rsidRDefault="00E00748" w:rsidP="00ED0195">
            <w:pPr>
              <w:jc w:val="center"/>
              <w:rPr>
                <w:rFonts w:ascii="Times New Roman" w:hAnsi="Times New Roman" w:cs="Times New Roman"/>
                <w:sz w:val="24"/>
                <w:szCs w:val="24"/>
              </w:rPr>
            </w:pPr>
            <w:r>
              <w:rPr>
                <w:rFonts w:ascii="Times New Roman" w:hAnsi="Times New Roman" w:cs="Times New Roman"/>
                <w:sz w:val="24"/>
                <w:szCs w:val="24"/>
              </w:rPr>
              <w:t>274</w:t>
            </w:r>
          </w:p>
        </w:tc>
        <w:tc>
          <w:tcPr>
            <w:tcW w:w="1701" w:type="dxa"/>
            <w:vAlign w:val="center"/>
          </w:tcPr>
          <w:p w:rsidR="00E00748" w:rsidRPr="00E45DB6" w:rsidRDefault="00E00748" w:rsidP="00ED0195">
            <w:pPr>
              <w:jc w:val="center"/>
              <w:rPr>
                <w:rFonts w:ascii="Times New Roman" w:hAnsi="Times New Roman" w:cs="Times New Roman"/>
                <w:b/>
                <w:bCs/>
                <w:sz w:val="24"/>
                <w:szCs w:val="24"/>
                <w:u w:val="single"/>
              </w:rPr>
            </w:pPr>
            <w:r>
              <w:rPr>
                <w:rFonts w:ascii="Times New Roman" w:hAnsi="Times New Roman" w:cs="Times New Roman"/>
                <w:sz w:val="24"/>
                <w:szCs w:val="24"/>
              </w:rPr>
              <w:t>4</w:t>
            </w:r>
            <w:r w:rsidRPr="008205B7">
              <w:rPr>
                <w:rFonts w:ascii="Times New Roman" w:hAnsi="Times New Roman" w:cs="Times New Roman"/>
                <w:sz w:val="24"/>
                <w:szCs w:val="24"/>
              </w:rPr>
              <w:t>.</w:t>
            </w:r>
            <w:r w:rsidRPr="00E45DB6">
              <w:rPr>
                <w:rFonts w:ascii="Times New Roman" w:hAnsi="Times New Roman" w:cs="Times New Roman"/>
                <w:sz w:val="24"/>
                <w:szCs w:val="24"/>
              </w:rPr>
              <w:t>5720</w:t>
            </w:r>
          </w:p>
        </w:tc>
        <w:tc>
          <w:tcPr>
            <w:tcW w:w="1701" w:type="dxa"/>
            <w:vAlign w:val="center"/>
          </w:tcPr>
          <w:p w:rsidR="00E00748" w:rsidRPr="002379BD" w:rsidRDefault="00E00748" w:rsidP="00ED0195">
            <w:pPr>
              <w:jc w:val="center"/>
              <w:rPr>
                <w:rFonts w:ascii="Times New Roman" w:hAnsi="Times New Roman" w:cs="Times New Roman"/>
                <w:sz w:val="24"/>
                <w:szCs w:val="24"/>
              </w:rPr>
            </w:pPr>
            <w:r w:rsidRPr="002379BD">
              <w:rPr>
                <w:rFonts w:ascii="Times New Roman" w:hAnsi="Times New Roman" w:cs="Times New Roman"/>
                <w:sz w:val="24"/>
                <w:szCs w:val="24"/>
              </w:rPr>
              <w:t>43.63</w:t>
            </w:r>
          </w:p>
        </w:tc>
      </w:tr>
    </w:tbl>
    <w:p w:rsidR="00E00748" w:rsidRDefault="00E00748" w:rsidP="00E00748">
      <w:pPr>
        <w:spacing w:after="0" w:line="360" w:lineRule="auto"/>
        <w:jc w:val="center"/>
        <w:rPr>
          <w:rFonts w:ascii="Times New Roman" w:hAnsi="Times New Roman" w:cs="Times New Roman"/>
          <w:b/>
          <w:bCs/>
          <w:sz w:val="24"/>
          <w:szCs w:val="24"/>
          <w:u w:val="single"/>
        </w:rPr>
      </w:pPr>
    </w:p>
    <w:p w:rsidR="00E00748" w:rsidRDefault="00E00748" w:rsidP="00E00748">
      <w:pPr>
        <w:spacing w:after="0" w:line="360" w:lineRule="auto"/>
        <w:jc w:val="center"/>
        <w:rPr>
          <w:rFonts w:ascii="Times New Roman" w:hAnsi="Times New Roman" w:cs="Times New Roman"/>
          <w:sz w:val="24"/>
          <w:szCs w:val="24"/>
          <w:vertAlign w:val="subscript"/>
        </w:rPr>
      </w:pPr>
      <w:r w:rsidRPr="00A30F44">
        <w:rPr>
          <w:rFonts w:ascii="Times New Roman" w:hAnsi="Times New Roman" w:cs="Times New Roman"/>
          <w:b/>
          <w:bCs/>
          <w:sz w:val="24"/>
          <w:szCs w:val="24"/>
          <w:u w:val="single"/>
        </w:rPr>
        <w:t>Tableau</w:t>
      </w:r>
      <w:r w:rsidRPr="00B4119E">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II</w:t>
      </w:r>
      <w:r w:rsidRPr="00267CCE">
        <w:rPr>
          <w:rFonts w:ascii="Times New Roman" w:hAnsi="Times New Roman" w:cs="Times New Roman"/>
          <w:b/>
          <w:bCs/>
          <w:sz w:val="24"/>
          <w:szCs w:val="24"/>
          <w:u w:val="single"/>
        </w:rPr>
        <w:t>I</w:t>
      </w:r>
      <w:r>
        <w:rPr>
          <w:rFonts w:ascii="Times New Roman" w:hAnsi="Times New Roman" w:cs="Times New Roman"/>
          <w:b/>
          <w:bCs/>
          <w:sz w:val="24"/>
          <w:szCs w:val="24"/>
          <w:u w:val="single"/>
        </w:rPr>
        <w:t>-</w:t>
      </w:r>
      <w:r w:rsidRPr="00A30F44">
        <w:rPr>
          <w:rFonts w:ascii="Times New Roman" w:hAnsi="Times New Roman" w:cs="Times New Roman"/>
          <w:b/>
          <w:bCs/>
          <w:sz w:val="24"/>
          <w:szCs w:val="24"/>
          <w:u w:val="single"/>
        </w:rPr>
        <w:t>2</w:t>
      </w:r>
      <w:r>
        <w:rPr>
          <w:rFonts w:ascii="Times New Roman" w:hAnsi="Times New Roman" w:cs="Times New Roman"/>
          <w:b/>
          <w:bCs/>
          <w:sz w:val="24"/>
          <w:szCs w:val="24"/>
          <w:u w:val="single"/>
        </w:rPr>
        <w:t> </w:t>
      </w:r>
      <w:r w:rsidRPr="00FF1264">
        <w:rPr>
          <w:rFonts w:ascii="Times New Roman" w:hAnsi="Times New Roman" w:cs="Times New Roman"/>
          <w:b/>
          <w:bCs/>
          <w:sz w:val="24"/>
          <w:szCs w:val="24"/>
        </w:rPr>
        <w:t>:</w:t>
      </w:r>
      <w:r w:rsidRPr="00B4119E">
        <w:rPr>
          <w:rFonts w:ascii="Times New Roman" w:hAnsi="Times New Roman" w:cs="Times New Roman"/>
          <w:sz w:val="24"/>
          <w:szCs w:val="24"/>
        </w:rPr>
        <w:t xml:space="preserve"> Température </w:t>
      </w:r>
      <w:r>
        <w:rPr>
          <w:rFonts w:ascii="Times New Roman" w:hAnsi="Times New Roman" w:cs="Times New Roman"/>
          <w:sz w:val="24"/>
          <w:szCs w:val="24"/>
        </w:rPr>
        <w:t xml:space="preserve">de transition </w:t>
      </w:r>
      <w:r w:rsidRPr="00B4119E">
        <w:rPr>
          <w:rFonts w:ascii="Times New Roman" w:hAnsi="Times New Roman" w:cs="Times New Roman"/>
          <w:sz w:val="24"/>
          <w:szCs w:val="24"/>
        </w:rPr>
        <w:t>vitreuse</w:t>
      </w:r>
      <w:r>
        <w:rPr>
          <w:rFonts w:ascii="Times New Roman" w:hAnsi="Times New Roman" w:cs="Times New Roman"/>
          <w:sz w:val="24"/>
          <w:szCs w:val="24"/>
        </w:rPr>
        <w:t xml:space="preserve"> Tg</w:t>
      </w:r>
      <w:r w:rsidRPr="00B4119E">
        <w:rPr>
          <w:rFonts w:ascii="Times New Roman" w:hAnsi="Times New Roman" w:cs="Times New Roman"/>
          <w:sz w:val="24"/>
          <w:szCs w:val="24"/>
        </w:rPr>
        <w:t xml:space="preserve">, densité </w:t>
      </w:r>
      <w:r>
        <w:rPr>
          <w:rFonts w:ascii="Times New Roman" w:hAnsi="Times New Roman" w:cs="Times New Roman"/>
          <w:sz w:val="24"/>
          <w:szCs w:val="24"/>
        </w:rPr>
        <w:t xml:space="preserve">(d) </w:t>
      </w:r>
      <w:r w:rsidRPr="00B4119E">
        <w:rPr>
          <w:rFonts w:ascii="Times New Roman" w:hAnsi="Times New Roman" w:cs="Times New Roman"/>
          <w:sz w:val="24"/>
          <w:szCs w:val="24"/>
        </w:rPr>
        <w:t xml:space="preserve">et volume molaire </w:t>
      </w:r>
      <w:r>
        <w:rPr>
          <w:rFonts w:ascii="Times New Roman" w:hAnsi="Times New Roman" w:cs="Times New Roman"/>
          <w:sz w:val="24"/>
          <w:szCs w:val="24"/>
        </w:rPr>
        <w:t xml:space="preserve">(Vm) </w:t>
      </w:r>
      <w:r w:rsidRPr="00B4119E">
        <w:rPr>
          <w:rFonts w:ascii="Times New Roman" w:hAnsi="Times New Roman" w:cs="Times New Roman"/>
          <w:sz w:val="24"/>
          <w:szCs w:val="24"/>
        </w:rPr>
        <w:t xml:space="preserve">des </w:t>
      </w:r>
      <w:r>
        <w:rPr>
          <w:rFonts w:ascii="Times New Roman" w:hAnsi="Times New Roman" w:cs="Times New Roman"/>
          <w:sz w:val="24"/>
          <w:szCs w:val="24"/>
        </w:rPr>
        <w:t xml:space="preserve">verre </w:t>
      </w:r>
      <w:r w:rsidRPr="00B4119E">
        <w:rPr>
          <w:rFonts w:ascii="Times New Roman" w:hAnsi="Times New Roman" w:cs="Times New Roman"/>
          <w:sz w:val="24"/>
          <w:szCs w:val="24"/>
        </w:rPr>
        <w:t>Sb</w:t>
      </w:r>
      <w:r w:rsidRPr="00B4119E">
        <w:rPr>
          <w:rFonts w:ascii="Times New Roman" w:hAnsi="Times New Roman" w:cs="Times New Roman"/>
          <w:sz w:val="24"/>
          <w:szCs w:val="24"/>
          <w:vertAlign w:val="subscript"/>
        </w:rPr>
        <w:t>2</w:t>
      </w:r>
      <w:r w:rsidRPr="00B4119E">
        <w:rPr>
          <w:rFonts w:ascii="Times New Roman" w:hAnsi="Times New Roman" w:cs="Times New Roman"/>
          <w:sz w:val="24"/>
          <w:szCs w:val="24"/>
        </w:rPr>
        <w:t>O</w:t>
      </w:r>
      <w:r w:rsidRPr="00B4119E">
        <w:rPr>
          <w:rFonts w:ascii="Times New Roman" w:hAnsi="Times New Roman" w:cs="Times New Roman"/>
          <w:sz w:val="24"/>
          <w:szCs w:val="24"/>
          <w:vertAlign w:val="subscript"/>
        </w:rPr>
        <w:t> 3</w:t>
      </w:r>
      <w:r w:rsidRPr="00B4119E">
        <w:rPr>
          <w:rFonts w:ascii="Times New Roman" w:hAnsi="Times New Roman" w:cs="Times New Roman"/>
          <w:sz w:val="24"/>
          <w:szCs w:val="24"/>
        </w:rPr>
        <w:t>-Li</w:t>
      </w:r>
      <w:r w:rsidRPr="00B4119E">
        <w:rPr>
          <w:rFonts w:ascii="Times New Roman" w:hAnsi="Times New Roman" w:cs="Times New Roman"/>
          <w:sz w:val="24"/>
          <w:szCs w:val="24"/>
          <w:vertAlign w:val="subscript"/>
        </w:rPr>
        <w:t>2</w:t>
      </w:r>
      <w:r w:rsidRPr="00B4119E">
        <w:rPr>
          <w:rFonts w:ascii="Times New Roman" w:hAnsi="Times New Roman" w:cs="Times New Roman"/>
          <w:sz w:val="24"/>
          <w:szCs w:val="24"/>
        </w:rPr>
        <w:t>O-MoO</w:t>
      </w:r>
      <w:r w:rsidRPr="00B4119E">
        <w:rPr>
          <w:rFonts w:ascii="Times New Roman" w:hAnsi="Times New Roman" w:cs="Times New Roman"/>
          <w:sz w:val="24"/>
          <w:szCs w:val="24"/>
          <w:vertAlign w:val="subscript"/>
        </w:rPr>
        <w:t>3</w:t>
      </w:r>
    </w:p>
    <w:p w:rsidR="00E00748" w:rsidRDefault="00E00748" w:rsidP="00E00748">
      <w:pPr>
        <w:spacing w:after="0" w:line="360" w:lineRule="auto"/>
        <w:jc w:val="center"/>
        <w:rPr>
          <w:rFonts w:ascii="Times New Roman" w:hAnsi="Times New Roman" w:cs="Times New Roman"/>
          <w:color w:val="000000"/>
          <w:sz w:val="24"/>
          <w:szCs w:val="24"/>
        </w:rPr>
      </w:pPr>
      <w:r>
        <w:rPr>
          <w:rFonts w:ascii="Times New Roman" w:hAnsi="Times New Roman" w:cs="Times New Roman"/>
          <w:noProof/>
          <w:sz w:val="24"/>
          <w:szCs w:val="24"/>
          <w:vertAlign w:val="subscript"/>
          <w:lang w:eastAsia="fr-FR"/>
        </w:rPr>
        <w:drawing>
          <wp:inline distT="0" distB="0" distL="0" distR="0">
            <wp:extent cx="5760085" cy="4988864"/>
            <wp:effectExtent l="0" t="0" r="0" b="0"/>
            <wp:docPr id="23"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5760085" cy="4988864"/>
                    </a:xfrm>
                    <a:prstGeom prst="rect">
                      <a:avLst/>
                    </a:prstGeom>
                    <a:noFill/>
                    <a:ln w="9525">
                      <a:noFill/>
                      <a:miter lim="800000"/>
                      <a:headEnd/>
                      <a:tailEnd/>
                    </a:ln>
                  </pic:spPr>
                </pic:pic>
              </a:graphicData>
            </a:graphic>
          </wp:inline>
        </w:drawing>
      </w:r>
      <w:r>
        <w:rPr>
          <w:rFonts w:ascii="Times New Roman" w:hAnsi="Times New Roman" w:cs="Times New Roman"/>
          <w:b/>
          <w:bCs/>
          <w:color w:val="000000"/>
          <w:sz w:val="24"/>
          <w:szCs w:val="24"/>
          <w:u w:val="single"/>
        </w:rPr>
        <w:t>Figure III-8</w:t>
      </w:r>
      <w:r w:rsidRPr="0031131E">
        <w:rPr>
          <w:rFonts w:ascii="Times New Roman" w:hAnsi="Times New Roman" w:cs="Times New Roman"/>
          <w:b/>
          <w:bCs/>
          <w:color w:val="000000"/>
          <w:sz w:val="24"/>
          <w:szCs w:val="24"/>
          <w:u w:val="single"/>
        </w:rPr>
        <w:t>:</w:t>
      </w:r>
      <w:r>
        <w:rPr>
          <w:rFonts w:ascii="Times New Roman" w:hAnsi="Times New Roman" w:cs="Times New Roman"/>
          <w:b/>
          <w:bCs/>
          <w:color w:val="000000"/>
          <w:sz w:val="24"/>
          <w:szCs w:val="24"/>
        </w:rPr>
        <w:t xml:space="preserve"> </w:t>
      </w:r>
      <w:r w:rsidRPr="001731A6">
        <w:rPr>
          <w:rFonts w:ascii="Times New Roman" w:hAnsi="Times New Roman" w:cs="Times New Roman"/>
          <w:color w:val="000000"/>
          <w:sz w:val="24"/>
          <w:szCs w:val="24"/>
        </w:rPr>
        <w:t>Variation</w:t>
      </w:r>
      <w:r w:rsidRPr="0090359C">
        <w:rPr>
          <w:rFonts w:ascii="Times New Roman" w:hAnsi="Times New Roman" w:cs="Times New Roman"/>
          <w:color w:val="000000"/>
          <w:sz w:val="24"/>
          <w:szCs w:val="24"/>
        </w:rPr>
        <w:t xml:space="preserve"> de la densité des verres en fonction de la teneur en MoO</w:t>
      </w:r>
      <w:r w:rsidRPr="0090359C">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w:t>
      </w:r>
    </w:p>
    <w:p w:rsidR="00E00748" w:rsidRPr="00287161" w:rsidRDefault="00E00748" w:rsidP="00E00748">
      <w:pPr>
        <w:spacing w:after="0" w:line="360" w:lineRule="auto"/>
        <w:jc w:val="center"/>
        <w:rPr>
          <w:rFonts w:ascii="Times New Roman" w:hAnsi="Times New Roman" w:cs="Times New Roman"/>
          <w:sz w:val="24"/>
          <w:szCs w:val="24"/>
          <w:vertAlign w:val="subscript"/>
        </w:rPr>
      </w:pPr>
    </w:p>
    <w:p w:rsidR="00E00748" w:rsidRPr="006F233C" w:rsidRDefault="00E00748" w:rsidP="00E00748">
      <w:pPr>
        <w:spacing w:line="360" w:lineRule="auto"/>
        <w:jc w:val="both"/>
        <w:rPr>
          <w:rFonts w:ascii="Times New Roman" w:hAnsi="Times New Roman" w:cs="Times New Roman"/>
          <w:bCs/>
          <w:sz w:val="24"/>
          <w:szCs w:val="24"/>
        </w:rPr>
      </w:pPr>
      <w:r>
        <w:rPr>
          <w:rFonts w:ascii="Times New Roman" w:hAnsi="Times New Roman" w:cs="Times New Roman"/>
          <w:sz w:val="24"/>
          <w:szCs w:val="24"/>
        </w:rPr>
        <w:lastRenderedPageBreak/>
        <w:t xml:space="preserve">    </w:t>
      </w:r>
      <w:r w:rsidRPr="00E30E7D">
        <w:rPr>
          <w:rFonts w:ascii="Times New Roman" w:hAnsi="Times New Roman" w:cs="Times New Roman"/>
          <w:sz w:val="24"/>
          <w:szCs w:val="24"/>
        </w:rPr>
        <w:t>La figure</w:t>
      </w:r>
      <w:r>
        <w:rPr>
          <w:rFonts w:ascii="Times New Roman" w:hAnsi="Times New Roman" w:cs="Times New Roman"/>
          <w:sz w:val="24"/>
          <w:szCs w:val="24"/>
        </w:rPr>
        <w:t xml:space="preserve"> III-8</w:t>
      </w:r>
      <w:r w:rsidRPr="00E30E7D">
        <w:rPr>
          <w:rFonts w:ascii="Times New Roman" w:hAnsi="Times New Roman" w:cs="Times New Roman"/>
          <w:sz w:val="24"/>
          <w:szCs w:val="24"/>
        </w:rPr>
        <w:t xml:space="preserve"> présen</w:t>
      </w:r>
      <w:r>
        <w:rPr>
          <w:rFonts w:ascii="Times New Roman" w:hAnsi="Times New Roman" w:cs="Times New Roman"/>
          <w:sz w:val="24"/>
          <w:szCs w:val="24"/>
        </w:rPr>
        <w:t xml:space="preserve">te l'évolution de la densité </w:t>
      </w:r>
      <w:r w:rsidRPr="00E30E7D">
        <w:rPr>
          <w:rFonts w:ascii="Times New Roman" w:hAnsi="Times New Roman" w:cs="Times New Roman"/>
          <w:sz w:val="24"/>
          <w:szCs w:val="24"/>
        </w:rPr>
        <w:t xml:space="preserve"> en fonction de la teneur de</w:t>
      </w:r>
      <w:r>
        <w:rPr>
          <w:rFonts w:ascii="Times New Roman" w:hAnsi="Times New Roman" w:cs="Times New Roman"/>
          <w:sz w:val="24"/>
          <w:szCs w:val="24"/>
        </w:rPr>
        <w:t xml:space="preserve"> MoO</w:t>
      </w:r>
      <w:r>
        <w:rPr>
          <w:rFonts w:ascii="Times New Roman" w:hAnsi="Times New Roman" w:cs="Times New Roman"/>
          <w:sz w:val="24"/>
          <w:szCs w:val="24"/>
          <w:vertAlign w:val="subscript"/>
        </w:rPr>
        <w:t>3</w:t>
      </w:r>
      <w:r w:rsidRPr="00E30E7D">
        <w:rPr>
          <w:rFonts w:ascii="Times New Roman" w:hAnsi="Times New Roman" w:cs="Times New Roman"/>
          <w:sz w:val="24"/>
          <w:szCs w:val="24"/>
        </w:rPr>
        <w:t xml:space="preserve"> dans le système (80-x) Sb</w:t>
      </w:r>
      <w:r w:rsidRPr="00E30E7D">
        <w:rPr>
          <w:rFonts w:ascii="Times New Roman" w:hAnsi="Times New Roman" w:cs="Times New Roman"/>
          <w:sz w:val="24"/>
          <w:szCs w:val="24"/>
          <w:vertAlign w:val="subscript"/>
        </w:rPr>
        <w:t>2</w:t>
      </w:r>
      <w:r w:rsidRPr="00E30E7D">
        <w:rPr>
          <w:rFonts w:ascii="Times New Roman" w:hAnsi="Times New Roman" w:cs="Times New Roman"/>
          <w:sz w:val="24"/>
          <w:szCs w:val="24"/>
        </w:rPr>
        <w:t>O</w:t>
      </w:r>
      <w:r w:rsidRPr="00E30E7D">
        <w:rPr>
          <w:rFonts w:ascii="Times New Roman" w:hAnsi="Times New Roman" w:cs="Times New Roman"/>
          <w:sz w:val="24"/>
          <w:szCs w:val="24"/>
          <w:vertAlign w:val="subscript"/>
        </w:rPr>
        <w:t>3</w:t>
      </w:r>
      <w:r w:rsidRPr="00E30E7D">
        <w:rPr>
          <w:rFonts w:ascii="Times New Roman" w:hAnsi="Times New Roman" w:cs="Times New Roman"/>
          <w:sz w:val="24"/>
          <w:szCs w:val="24"/>
        </w:rPr>
        <w:t>-20</w:t>
      </w:r>
      <w:r>
        <w:rPr>
          <w:rFonts w:ascii="Times New Roman" w:hAnsi="Times New Roman" w:cs="Times New Roman"/>
          <w:sz w:val="24"/>
          <w:szCs w:val="24"/>
        </w:rPr>
        <w:t>Li</w:t>
      </w:r>
      <w:r w:rsidRPr="00E30E7D">
        <w:rPr>
          <w:rFonts w:ascii="Times New Roman" w:hAnsi="Times New Roman" w:cs="Times New Roman"/>
          <w:sz w:val="24"/>
          <w:szCs w:val="24"/>
          <w:vertAlign w:val="subscript"/>
        </w:rPr>
        <w:t>2</w:t>
      </w:r>
      <w:r w:rsidRPr="00E30E7D">
        <w:rPr>
          <w:rFonts w:ascii="Times New Roman" w:hAnsi="Times New Roman" w:cs="Times New Roman"/>
          <w:sz w:val="24"/>
          <w:szCs w:val="24"/>
        </w:rPr>
        <w:t>O -x</w:t>
      </w:r>
      <w:r>
        <w:rPr>
          <w:rFonts w:ascii="Times New Roman" w:hAnsi="Times New Roman" w:cs="Times New Roman"/>
          <w:sz w:val="24"/>
          <w:szCs w:val="24"/>
        </w:rPr>
        <w:t>Mo</w:t>
      </w:r>
      <w:r w:rsidRPr="00E30E7D">
        <w:rPr>
          <w:rFonts w:ascii="Times New Roman" w:hAnsi="Times New Roman" w:cs="Times New Roman"/>
          <w:sz w:val="24"/>
          <w:szCs w:val="24"/>
        </w:rPr>
        <w:t>O</w:t>
      </w:r>
      <w:r w:rsidRPr="00E30E7D">
        <w:rPr>
          <w:rFonts w:ascii="Times New Roman" w:hAnsi="Times New Roman" w:cs="Times New Roman"/>
          <w:sz w:val="24"/>
          <w:szCs w:val="24"/>
          <w:vertAlign w:val="subscript"/>
        </w:rPr>
        <w:t>3</w:t>
      </w:r>
      <w:r w:rsidRPr="00E30E7D">
        <w:rPr>
          <w:rFonts w:ascii="Times New Roman" w:hAnsi="Times New Roman" w:cs="Times New Roman"/>
          <w:sz w:val="24"/>
          <w:szCs w:val="24"/>
        </w:rPr>
        <w:t>.</w:t>
      </w:r>
      <w:r w:rsidRPr="00857CB2">
        <w:t xml:space="preserve"> </w:t>
      </w:r>
      <w:r w:rsidRPr="00657A3E">
        <w:rPr>
          <w:rFonts w:ascii="Times New Roman" w:hAnsi="Times New Roman" w:cs="Times New Roman"/>
          <w:color w:val="000000"/>
          <w:sz w:val="24"/>
          <w:szCs w:val="24"/>
        </w:rPr>
        <w:t xml:space="preserve"> </w:t>
      </w:r>
      <w:r w:rsidRPr="00657A3E">
        <w:rPr>
          <w:rFonts w:ascii="Times New Roman" w:hAnsi="Times New Roman" w:cs="Times New Roman"/>
          <w:sz w:val="24"/>
          <w:szCs w:val="24"/>
        </w:rPr>
        <w:t>Dans ce système</w:t>
      </w:r>
      <w:r>
        <w:rPr>
          <w:rFonts w:ascii="Times New Roman" w:hAnsi="Times New Roman" w:cs="Times New Roman"/>
          <w:sz w:val="24"/>
          <w:szCs w:val="24"/>
        </w:rPr>
        <w:t>, on voit que la densité diminue</w:t>
      </w:r>
      <w:r w:rsidRPr="00657A3E">
        <w:rPr>
          <w:rFonts w:ascii="Times New Roman" w:hAnsi="Times New Roman" w:cs="Times New Roman"/>
          <w:sz w:val="24"/>
          <w:szCs w:val="24"/>
        </w:rPr>
        <w:t xml:space="preserve">  avec la teneur </w:t>
      </w:r>
      <w:r>
        <w:rPr>
          <w:rFonts w:ascii="Times New Roman" w:hAnsi="Times New Roman" w:cs="Times New Roman"/>
          <w:sz w:val="24"/>
          <w:szCs w:val="24"/>
        </w:rPr>
        <w:t xml:space="preserve">de l’oxyde de molybdène, du faite que la masse de l’ion est nettement supérieure à celle de Mo. </w:t>
      </w:r>
      <w:r w:rsidRPr="003038FC">
        <w:rPr>
          <w:rFonts w:ascii="Times New Roman" w:hAnsi="Times New Roman" w:cs="Times New Roman"/>
          <w:bCs/>
          <w:sz w:val="24"/>
          <w:szCs w:val="24"/>
        </w:rPr>
        <w:t>L’évolution de la densité avec la concentration en oxyde de molybdène est quasi linéaire.</w:t>
      </w:r>
    </w:p>
    <w:p w:rsidR="00E00748" w:rsidRDefault="00E00748" w:rsidP="00E00748">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III-1-3-4 </w:t>
      </w:r>
      <w:r w:rsidRPr="004075B0">
        <w:rPr>
          <w:rFonts w:ascii="Times New Roman" w:hAnsi="Times New Roman" w:cs="Times New Roman"/>
          <w:b/>
          <w:bCs/>
          <w:sz w:val="24"/>
          <w:szCs w:val="24"/>
          <w:u w:val="single"/>
        </w:rPr>
        <w:t>Elasticité</w:t>
      </w:r>
      <w:r>
        <w:rPr>
          <w:rFonts w:ascii="Times New Roman" w:hAnsi="Times New Roman" w:cs="Times New Roman"/>
          <w:b/>
          <w:bCs/>
          <w:sz w:val="24"/>
          <w:szCs w:val="24"/>
          <w:u w:val="single"/>
        </w:rPr>
        <w:t xml:space="preserve"> : </w:t>
      </w:r>
    </w:p>
    <w:p w:rsidR="00E00748" w:rsidRDefault="00E00748" w:rsidP="00E00748">
      <w:pPr>
        <w:spacing w:line="360" w:lineRule="auto"/>
        <w:jc w:val="both"/>
        <w:rPr>
          <w:rFonts w:ascii="Times New Roman" w:hAnsi="Times New Roman" w:cs="Times New Roman"/>
          <w:bCs/>
          <w:sz w:val="24"/>
          <w:szCs w:val="24"/>
        </w:rPr>
      </w:pPr>
      <w:r w:rsidRPr="008E404F">
        <w:rPr>
          <w:rFonts w:ascii="Times New Roman" w:hAnsi="Times New Roman" w:cs="Times New Roman"/>
          <w:b/>
          <w:bCs/>
          <w:sz w:val="24"/>
          <w:szCs w:val="24"/>
        </w:rPr>
        <w:t xml:space="preserve">         </w:t>
      </w:r>
      <w:r w:rsidRPr="008E404F">
        <w:rPr>
          <w:rFonts w:ascii="Times New Roman" w:hAnsi="Times New Roman" w:cs="Times New Roman"/>
          <w:sz w:val="24"/>
          <w:szCs w:val="24"/>
        </w:rPr>
        <w:t xml:space="preserve"> </w:t>
      </w:r>
      <w:r>
        <w:rPr>
          <w:rFonts w:ascii="Times New Roman" w:hAnsi="Times New Roman" w:cs="Times New Roman"/>
          <w:sz w:val="24"/>
          <w:szCs w:val="24"/>
        </w:rPr>
        <w:t xml:space="preserve"> Le tableau N° 3</w:t>
      </w:r>
      <w:r w:rsidRPr="004A3609">
        <w:rPr>
          <w:rFonts w:ascii="Times New Roman" w:hAnsi="Times New Roman" w:cs="Times New Roman"/>
          <w:sz w:val="24"/>
          <w:szCs w:val="24"/>
        </w:rPr>
        <w:t xml:space="preserve"> montre </w:t>
      </w:r>
      <w:r>
        <w:rPr>
          <w:rFonts w:ascii="Times New Roman" w:hAnsi="Times New Roman" w:cs="Times New Roman"/>
          <w:sz w:val="24"/>
          <w:szCs w:val="24"/>
        </w:rPr>
        <w:t>les résultats des mesures de la vitesse de propagation V</w:t>
      </w:r>
      <w:r w:rsidRPr="00E616F8">
        <w:rPr>
          <w:rFonts w:ascii="Times New Roman" w:hAnsi="Times New Roman" w:cs="Times New Roman"/>
          <w:sz w:val="24"/>
          <w:szCs w:val="24"/>
          <w:vertAlign w:val="subscript"/>
        </w:rPr>
        <w:t>L</w:t>
      </w:r>
      <w:r>
        <w:rPr>
          <w:rFonts w:ascii="Times New Roman" w:hAnsi="Times New Roman" w:cs="Times New Roman"/>
          <w:sz w:val="24"/>
          <w:szCs w:val="24"/>
        </w:rPr>
        <w:t xml:space="preserve"> et V</w:t>
      </w:r>
      <w:r w:rsidRPr="00E616F8">
        <w:rPr>
          <w:rFonts w:ascii="Times New Roman" w:hAnsi="Times New Roman" w:cs="Times New Roman"/>
          <w:sz w:val="24"/>
          <w:szCs w:val="24"/>
          <w:vertAlign w:val="subscript"/>
        </w:rPr>
        <w:t>T</w:t>
      </w:r>
      <w:r>
        <w:rPr>
          <w:rFonts w:ascii="Times New Roman" w:hAnsi="Times New Roman" w:cs="Times New Roman"/>
          <w:sz w:val="24"/>
          <w:szCs w:val="24"/>
        </w:rPr>
        <w:t xml:space="preserve">. </w:t>
      </w:r>
      <w:r w:rsidRPr="004A3609">
        <w:rPr>
          <w:rFonts w:ascii="Times New Roman" w:hAnsi="Times New Roman" w:cs="Times New Roman"/>
          <w:sz w:val="24"/>
          <w:szCs w:val="24"/>
        </w:rPr>
        <w:t>L’influence de l’inco</w:t>
      </w:r>
      <w:r>
        <w:rPr>
          <w:rFonts w:ascii="Times New Roman" w:hAnsi="Times New Roman" w:cs="Times New Roman"/>
          <w:sz w:val="24"/>
          <w:szCs w:val="24"/>
        </w:rPr>
        <w:t>rporation de l’oxyde de molybdate est bien évidente, puisque on remarque que V</w:t>
      </w:r>
      <w:r w:rsidRPr="00D31FDC">
        <w:rPr>
          <w:rFonts w:ascii="Times New Roman" w:hAnsi="Times New Roman" w:cs="Times New Roman"/>
          <w:sz w:val="24"/>
          <w:szCs w:val="24"/>
          <w:vertAlign w:val="subscript"/>
        </w:rPr>
        <w:t>L</w:t>
      </w:r>
      <w:r>
        <w:rPr>
          <w:rFonts w:ascii="Times New Roman" w:hAnsi="Times New Roman" w:cs="Times New Roman"/>
          <w:sz w:val="24"/>
          <w:szCs w:val="24"/>
        </w:rPr>
        <w:t xml:space="preserve"> augmente de 10 à 30 (% mol.) de MoO</w:t>
      </w:r>
      <w:r w:rsidRPr="00BB1D22">
        <w:rPr>
          <w:rFonts w:ascii="Times New Roman" w:hAnsi="Times New Roman" w:cs="Times New Roman"/>
          <w:sz w:val="24"/>
          <w:szCs w:val="24"/>
          <w:vertAlign w:val="subscript"/>
        </w:rPr>
        <w:t>3</w:t>
      </w:r>
      <w:r>
        <w:rPr>
          <w:rFonts w:ascii="Times New Roman" w:hAnsi="Times New Roman" w:cs="Times New Roman"/>
          <w:sz w:val="24"/>
          <w:szCs w:val="24"/>
        </w:rPr>
        <w:t xml:space="preserve"> alors que V</w:t>
      </w:r>
      <w:r>
        <w:rPr>
          <w:rFonts w:ascii="Times New Roman" w:hAnsi="Times New Roman" w:cs="Times New Roman"/>
          <w:sz w:val="24"/>
          <w:szCs w:val="24"/>
          <w:vertAlign w:val="subscript"/>
        </w:rPr>
        <w:t>T</w:t>
      </w:r>
      <w:r>
        <w:rPr>
          <w:rFonts w:ascii="Times New Roman" w:hAnsi="Times New Roman" w:cs="Times New Roman"/>
          <w:sz w:val="24"/>
          <w:szCs w:val="24"/>
        </w:rPr>
        <w:t xml:space="preserve"> augmente de 0 à 20 (% mol.) puis diminue pour un taux de 30 (% mol.). Les valeurs du rapport </w:t>
      </w:r>
      <w:r w:rsidRPr="00D31FDC">
        <w:rPr>
          <w:rFonts w:asciiTheme="majorBidi" w:hAnsiTheme="majorBidi" w:cstheme="majorBidi"/>
          <w:sz w:val="24"/>
          <w:szCs w:val="24"/>
        </w:rPr>
        <w:t>V</w:t>
      </w:r>
      <w:r w:rsidRPr="00D31FDC">
        <w:rPr>
          <w:rFonts w:asciiTheme="majorBidi" w:hAnsiTheme="majorBidi" w:cstheme="majorBidi"/>
          <w:sz w:val="24"/>
          <w:szCs w:val="24"/>
          <w:vertAlign w:val="subscript"/>
        </w:rPr>
        <w:t>L</w:t>
      </w:r>
      <w:r w:rsidRPr="00D31FDC">
        <w:rPr>
          <w:rFonts w:asciiTheme="majorBidi" w:hAnsiTheme="majorBidi" w:cstheme="majorBidi"/>
          <w:sz w:val="24"/>
          <w:szCs w:val="24"/>
        </w:rPr>
        <w:t>/ V</w:t>
      </w:r>
      <w:r w:rsidRPr="00D31FDC">
        <w:rPr>
          <w:rFonts w:asciiTheme="majorBidi" w:hAnsiTheme="majorBidi" w:cstheme="majorBidi"/>
          <w:sz w:val="24"/>
          <w:szCs w:val="24"/>
          <w:vertAlign w:val="subscript"/>
        </w:rPr>
        <w:t>T</w:t>
      </w:r>
      <w:r>
        <w:rPr>
          <w:rFonts w:ascii="Times New Roman" w:hAnsi="Times New Roman" w:cs="Times New Roman"/>
          <w:sz w:val="24"/>
          <w:szCs w:val="24"/>
        </w:rPr>
        <w:t xml:space="preserve"> montre l’addition de MoO</w:t>
      </w:r>
      <w:r w:rsidRPr="00D31FDC">
        <w:rPr>
          <w:rFonts w:ascii="Times New Roman" w:hAnsi="Times New Roman" w:cs="Times New Roman"/>
          <w:sz w:val="24"/>
          <w:szCs w:val="24"/>
          <w:vertAlign w:val="subscript"/>
        </w:rPr>
        <w:t>3</w:t>
      </w:r>
      <w:r>
        <w:rPr>
          <w:rFonts w:ascii="Times New Roman" w:hAnsi="Times New Roman" w:cs="Times New Roman"/>
          <w:sz w:val="24"/>
          <w:szCs w:val="24"/>
        </w:rPr>
        <w:t xml:space="preserve"> de 10 à 30 (% mol.) fait augmenter ce rapport. Cela pourra être rapporté à diminution des longueurs de liaisons Mo-O par rapport à ceux de Sb-O.</w:t>
      </w:r>
    </w:p>
    <w:tbl>
      <w:tblPr>
        <w:tblpPr w:leftFromText="141" w:rightFromText="141" w:vertAnchor="text" w:horzAnchor="margin" w:tblpXSpec="center" w:tblpY="129"/>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tblPr>
      <w:tblGrid>
        <w:gridCol w:w="1070"/>
        <w:gridCol w:w="996"/>
        <w:gridCol w:w="1125"/>
        <w:gridCol w:w="1123"/>
        <w:gridCol w:w="1083"/>
        <w:gridCol w:w="903"/>
      </w:tblGrid>
      <w:tr w:rsidR="00E00748" w:rsidRPr="00BB1D22" w:rsidTr="00ED0195">
        <w:trPr>
          <w:trHeight w:val="567"/>
        </w:trPr>
        <w:tc>
          <w:tcPr>
            <w:tcW w:w="0" w:type="auto"/>
            <w:vAlign w:val="center"/>
          </w:tcPr>
          <w:p w:rsidR="00E00748" w:rsidRPr="00BB1D22" w:rsidRDefault="00E00748" w:rsidP="00ED0195">
            <w:pPr>
              <w:spacing w:after="0" w:line="240" w:lineRule="auto"/>
              <w:jc w:val="center"/>
              <w:rPr>
                <w:rFonts w:asciiTheme="majorBidi" w:hAnsiTheme="majorBidi" w:cstheme="majorBidi"/>
                <w:bCs/>
                <w:sz w:val="24"/>
                <w:szCs w:val="24"/>
              </w:rPr>
            </w:pPr>
            <w:r w:rsidRPr="00BB1D22">
              <w:rPr>
                <w:rFonts w:asciiTheme="majorBidi" w:eastAsia="Times New Roman" w:hAnsiTheme="majorBidi" w:cstheme="majorBidi"/>
                <w:b/>
                <w:sz w:val="24"/>
                <w:szCs w:val="24"/>
                <w:lang w:val="en-GB" w:eastAsia="fr-FR"/>
              </w:rPr>
              <w:t>%MoO</w:t>
            </w:r>
            <w:r w:rsidRPr="00BB1D22">
              <w:rPr>
                <w:rFonts w:asciiTheme="majorBidi" w:eastAsia="Times New Roman" w:hAnsiTheme="majorBidi" w:cstheme="majorBidi"/>
                <w:b/>
                <w:sz w:val="24"/>
                <w:szCs w:val="24"/>
                <w:vertAlign w:val="subscript"/>
                <w:lang w:val="en-GB" w:eastAsia="fr-FR"/>
              </w:rPr>
              <w:t>3</w:t>
            </w:r>
          </w:p>
        </w:tc>
        <w:tc>
          <w:tcPr>
            <w:tcW w:w="0" w:type="auto"/>
            <w:vAlign w:val="center"/>
          </w:tcPr>
          <w:p w:rsidR="00E00748" w:rsidRPr="00BB1D22" w:rsidRDefault="00E00748" w:rsidP="00ED0195">
            <w:pPr>
              <w:spacing w:after="0" w:line="240" w:lineRule="auto"/>
              <w:jc w:val="center"/>
              <w:rPr>
                <w:rFonts w:asciiTheme="majorBidi" w:hAnsiTheme="majorBidi" w:cstheme="majorBidi"/>
                <w:bCs/>
                <w:sz w:val="24"/>
                <w:szCs w:val="24"/>
              </w:rPr>
            </w:pPr>
            <w:r w:rsidRPr="00BB1D22">
              <w:rPr>
                <w:rFonts w:asciiTheme="majorBidi" w:hAnsiTheme="majorBidi" w:cstheme="majorBidi"/>
                <w:b/>
                <w:bCs/>
                <w:sz w:val="24"/>
                <w:szCs w:val="24"/>
              </w:rPr>
              <w:t>L (mm)</w:t>
            </w:r>
          </w:p>
        </w:tc>
        <w:tc>
          <w:tcPr>
            <w:tcW w:w="0" w:type="auto"/>
            <w:vAlign w:val="center"/>
          </w:tcPr>
          <w:p w:rsidR="00E00748" w:rsidRPr="00BB1D22" w:rsidRDefault="00E00748" w:rsidP="00ED0195">
            <w:pPr>
              <w:spacing w:after="0" w:line="240" w:lineRule="auto"/>
              <w:jc w:val="center"/>
              <w:rPr>
                <w:rFonts w:asciiTheme="majorBidi" w:hAnsiTheme="majorBidi" w:cstheme="majorBidi"/>
                <w:bCs/>
                <w:sz w:val="24"/>
                <w:szCs w:val="24"/>
              </w:rPr>
            </w:pPr>
            <w:r w:rsidRPr="00BB1D22">
              <w:rPr>
                <w:rFonts w:asciiTheme="majorBidi" w:hAnsiTheme="majorBidi" w:cstheme="majorBidi"/>
                <w:b/>
                <w:bCs/>
                <w:sz w:val="24"/>
                <w:szCs w:val="24"/>
              </w:rPr>
              <w:t>ρ(g.cm</w:t>
            </w:r>
            <w:r w:rsidRPr="00BB1D22">
              <w:rPr>
                <w:rFonts w:asciiTheme="majorBidi" w:hAnsiTheme="majorBidi" w:cstheme="majorBidi"/>
                <w:b/>
                <w:bCs/>
                <w:sz w:val="24"/>
                <w:szCs w:val="24"/>
                <w:vertAlign w:val="superscript"/>
              </w:rPr>
              <w:t>-3</w:t>
            </w:r>
            <w:r w:rsidRPr="00BB1D22">
              <w:rPr>
                <w:rFonts w:asciiTheme="majorBidi" w:hAnsiTheme="majorBidi" w:cstheme="majorBidi"/>
                <w:b/>
                <w:bCs/>
                <w:sz w:val="24"/>
                <w:szCs w:val="24"/>
              </w:rPr>
              <w:t>)</w:t>
            </w:r>
          </w:p>
        </w:tc>
        <w:tc>
          <w:tcPr>
            <w:tcW w:w="0" w:type="auto"/>
            <w:vAlign w:val="center"/>
          </w:tcPr>
          <w:p w:rsidR="00E00748" w:rsidRPr="00BB1D22" w:rsidRDefault="00E00748" w:rsidP="00ED0195">
            <w:pPr>
              <w:spacing w:after="0" w:line="240" w:lineRule="auto"/>
              <w:jc w:val="center"/>
              <w:rPr>
                <w:rFonts w:asciiTheme="majorBidi" w:hAnsiTheme="majorBidi" w:cstheme="majorBidi"/>
                <w:bCs/>
                <w:sz w:val="24"/>
                <w:szCs w:val="24"/>
              </w:rPr>
            </w:pPr>
            <w:r w:rsidRPr="00BB1D22">
              <w:rPr>
                <w:rFonts w:asciiTheme="majorBidi" w:hAnsiTheme="majorBidi" w:cstheme="majorBidi"/>
                <w:b/>
                <w:bCs/>
                <w:sz w:val="24"/>
                <w:szCs w:val="24"/>
              </w:rPr>
              <w:t>V</w:t>
            </w:r>
            <w:r w:rsidRPr="00BB1D22">
              <w:rPr>
                <w:rFonts w:asciiTheme="majorBidi" w:hAnsiTheme="majorBidi" w:cstheme="majorBidi"/>
                <w:b/>
                <w:bCs/>
                <w:sz w:val="24"/>
                <w:szCs w:val="24"/>
                <w:vertAlign w:val="subscript"/>
              </w:rPr>
              <w:t xml:space="preserve">L </w:t>
            </w:r>
            <w:r w:rsidRPr="00BB1D22">
              <w:rPr>
                <w:rFonts w:asciiTheme="majorBidi" w:hAnsiTheme="majorBidi" w:cstheme="majorBidi"/>
                <w:b/>
                <w:bCs/>
                <w:sz w:val="24"/>
                <w:szCs w:val="24"/>
              </w:rPr>
              <w:t>(ms</w:t>
            </w:r>
            <w:r w:rsidRPr="00BB1D22">
              <w:rPr>
                <w:rFonts w:asciiTheme="majorBidi" w:hAnsiTheme="majorBidi" w:cstheme="majorBidi"/>
                <w:b/>
                <w:bCs/>
                <w:sz w:val="24"/>
                <w:szCs w:val="24"/>
                <w:vertAlign w:val="superscript"/>
              </w:rPr>
              <w:t>-1</w:t>
            </w:r>
            <w:r w:rsidRPr="00BB1D22">
              <w:rPr>
                <w:rFonts w:asciiTheme="majorBidi" w:hAnsiTheme="majorBidi" w:cstheme="majorBidi"/>
                <w:b/>
                <w:bCs/>
                <w:sz w:val="24"/>
                <w:szCs w:val="24"/>
              </w:rPr>
              <w:t>)</w:t>
            </w:r>
          </w:p>
        </w:tc>
        <w:tc>
          <w:tcPr>
            <w:tcW w:w="0" w:type="auto"/>
            <w:vAlign w:val="center"/>
          </w:tcPr>
          <w:p w:rsidR="00E00748" w:rsidRPr="00BB1D22" w:rsidRDefault="00E00748" w:rsidP="00ED0195">
            <w:pPr>
              <w:spacing w:after="0" w:line="240" w:lineRule="auto"/>
              <w:jc w:val="center"/>
              <w:rPr>
                <w:rFonts w:asciiTheme="majorBidi" w:hAnsiTheme="majorBidi" w:cstheme="majorBidi"/>
                <w:bCs/>
                <w:sz w:val="24"/>
                <w:szCs w:val="24"/>
              </w:rPr>
            </w:pPr>
            <w:r>
              <w:rPr>
                <w:rFonts w:asciiTheme="majorBidi" w:hAnsiTheme="majorBidi" w:cstheme="majorBidi"/>
                <w:b/>
                <w:bCs/>
                <w:sz w:val="24"/>
                <w:szCs w:val="24"/>
              </w:rPr>
              <w:t>V</w:t>
            </w:r>
            <w:r>
              <w:rPr>
                <w:rFonts w:asciiTheme="majorBidi" w:hAnsiTheme="majorBidi" w:cstheme="majorBidi"/>
                <w:b/>
                <w:bCs/>
                <w:sz w:val="24"/>
                <w:szCs w:val="24"/>
                <w:vertAlign w:val="subscript"/>
              </w:rPr>
              <w:t>T</w:t>
            </w:r>
            <w:r w:rsidRPr="00BB1D22">
              <w:rPr>
                <w:rFonts w:asciiTheme="majorBidi" w:hAnsiTheme="majorBidi" w:cstheme="majorBidi"/>
                <w:b/>
                <w:bCs/>
                <w:sz w:val="24"/>
                <w:szCs w:val="24"/>
              </w:rPr>
              <w:t>(ms</w:t>
            </w:r>
            <w:r w:rsidRPr="00BB1D22">
              <w:rPr>
                <w:rFonts w:asciiTheme="majorBidi" w:hAnsiTheme="majorBidi" w:cstheme="majorBidi"/>
                <w:b/>
                <w:bCs/>
                <w:sz w:val="24"/>
                <w:szCs w:val="24"/>
                <w:vertAlign w:val="superscript"/>
              </w:rPr>
              <w:t>-1</w:t>
            </w:r>
            <w:r w:rsidRPr="00BB1D22">
              <w:rPr>
                <w:rFonts w:asciiTheme="majorBidi" w:hAnsiTheme="majorBidi" w:cstheme="majorBidi"/>
                <w:b/>
                <w:bCs/>
                <w:sz w:val="24"/>
                <w:szCs w:val="24"/>
              </w:rPr>
              <w:t>)</w:t>
            </w:r>
          </w:p>
        </w:tc>
        <w:tc>
          <w:tcPr>
            <w:tcW w:w="0" w:type="auto"/>
            <w:vAlign w:val="center"/>
          </w:tcPr>
          <w:p w:rsidR="00E00748" w:rsidRPr="00BB1D22" w:rsidRDefault="00E00748" w:rsidP="00ED0195">
            <w:pPr>
              <w:spacing w:after="0" w:line="240" w:lineRule="auto"/>
              <w:jc w:val="center"/>
              <w:rPr>
                <w:rFonts w:asciiTheme="majorBidi" w:hAnsiTheme="majorBidi" w:cstheme="majorBidi"/>
                <w:b/>
                <w:bCs/>
                <w:sz w:val="24"/>
                <w:szCs w:val="24"/>
              </w:rPr>
            </w:pPr>
            <w:r w:rsidRPr="00BB1D22">
              <w:rPr>
                <w:rFonts w:asciiTheme="majorBidi" w:hAnsiTheme="majorBidi" w:cstheme="majorBidi"/>
                <w:b/>
                <w:bCs/>
                <w:sz w:val="24"/>
                <w:szCs w:val="24"/>
              </w:rPr>
              <w:t>V</w:t>
            </w:r>
            <w:r w:rsidRPr="00BB1D22">
              <w:rPr>
                <w:rFonts w:asciiTheme="majorBidi" w:hAnsiTheme="majorBidi" w:cstheme="majorBidi"/>
                <w:b/>
                <w:bCs/>
                <w:sz w:val="24"/>
                <w:szCs w:val="24"/>
                <w:vertAlign w:val="subscript"/>
              </w:rPr>
              <w:t>L</w:t>
            </w:r>
            <w:r w:rsidRPr="00BB1D22">
              <w:rPr>
                <w:rFonts w:asciiTheme="majorBidi" w:hAnsiTheme="majorBidi" w:cstheme="majorBidi"/>
                <w:b/>
                <w:bCs/>
                <w:sz w:val="24"/>
                <w:szCs w:val="24"/>
              </w:rPr>
              <w:t>/ V</w:t>
            </w:r>
            <w:r w:rsidRPr="00BB1D22">
              <w:rPr>
                <w:rFonts w:asciiTheme="majorBidi" w:hAnsiTheme="majorBidi" w:cstheme="majorBidi"/>
                <w:b/>
                <w:bCs/>
                <w:sz w:val="24"/>
                <w:szCs w:val="24"/>
                <w:vertAlign w:val="subscript"/>
              </w:rPr>
              <w:t>T</w:t>
            </w:r>
          </w:p>
        </w:tc>
      </w:tr>
      <w:tr w:rsidR="00E00748" w:rsidRPr="00BB1D22" w:rsidTr="00ED0195">
        <w:trPr>
          <w:trHeight w:val="451"/>
        </w:trPr>
        <w:tc>
          <w:tcPr>
            <w:tcW w:w="0" w:type="auto"/>
            <w:vAlign w:val="center"/>
          </w:tcPr>
          <w:p w:rsidR="00E00748" w:rsidRPr="00BB1D22" w:rsidRDefault="00E00748" w:rsidP="00ED0195">
            <w:pPr>
              <w:spacing w:after="0" w:line="240" w:lineRule="auto"/>
              <w:jc w:val="center"/>
              <w:rPr>
                <w:rFonts w:asciiTheme="majorBidi" w:hAnsiTheme="majorBidi" w:cstheme="majorBidi"/>
                <w:bCs/>
                <w:sz w:val="24"/>
                <w:szCs w:val="24"/>
              </w:rPr>
            </w:pPr>
            <w:r w:rsidRPr="00BB1D22">
              <w:rPr>
                <w:rFonts w:asciiTheme="majorBidi" w:hAnsiTheme="majorBidi" w:cstheme="majorBidi"/>
                <w:bCs/>
                <w:sz w:val="24"/>
                <w:szCs w:val="24"/>
              </w:rPr>
              <w:t>0</w:t>
            </w:r>
          </w:p>
        </w:tc>
        <w:tc>
          <w:tcPr>
            <w:tcW w:w="0" w:type="auto"/>
            <w:vAlign w:val="center"/>
          </w:tcPr>
          <w:p w:rsidR="00E00748" w:rsidRPr="00BB1D22" w:rsidRDefault="00E00748" w:rsidP="00ED0195">
            <w:pPr>
              <w:spacing w:after="0" w:line="240" w:lineRule="auto"/>
              <w:jc w:val="center"/>
              <w:rPr>
                <w:rFonts w:asciiTheme="majorBidi" w:eastAsia="Times New Roman" w:hAnsiTheme="majorBidi" w:cstheme="majorBidi"/>
                <w:bCs/>
                <w:sz w:val="24"/>
                <w:szCs w:val="24"/>
                <w:lang w:val="de-DE" w:eastAsia="fr-FR"/>
              </w:rPr>
            </w:pPr>
            <w:r w:rsidRPr="00BB1D22">
              <w:rPr>
                <w:rFonts w:asciiTheme="majorBidi" w:eastAsia="Times New Roman" w:hAnsiTheme="majorBidi" w:cstheme="majorBidi"/>
                <w:bCs/>
                <w:sz w:val="24"/>
                <w:szCs w:val="24"/>
                <w:lang w:val="de-DE" w:eastAsia="fr-FR"/>
              </w:rPr>
              <w:t>1,97</w:t>
            </w:r>
          </w:p>
        </w:tc>
        <w:tc>
          <w:tcPr>
            <w:tcW w:w="0" w:type="auto"/>
            <w:vAlign w:val="center"/>
          </w:tcPr>
          <w:p w:rsidR="00E00748" w:rsidRPr="00BB1D22" w:rsidRDefault="00E00748" w:rsidP="00ED0195">
            <w:pPr>
              <w:spacing w:after="0" w:line="240" w:lineRule="auto"/>
              <w:jc w:val="center"/>
              <w:rPr>
                <w:rFonts w:asciiTheme="majorBidi" w:hAnsiTheme="majorBidi" w:cstheme="majorBidi"/>
                <w:sz w:val="24"/>
                <w:szCs w:val="24"/>
              </w:rPr>
            </w:pPr>
            <w:r w:rsidRPr="00BB1D22">
              <w:rPr>
                <w:rFonts w:asciiTheme="majorBidi" w:hAnsiTheme="majorBidi" w:cstheme="majorBidi"/>
                <w:sz w:val="24"/>
                <w:szCs w:val="24"/>
              </w:rPr>
              <w:t>4,9612</w:t>
            </w:r>
          </w:p>
        </w:tc>
        <w:tc>
          <w:tcPr>
            <w:tcW w:w="0" w:type="auto"/>
            <w:vAlign w:val="center"/>
          </w:tcPr>
          <w:p w:rsidR="00E00748" w:rsidRPr="00BB1D22" w:rsidRDefault="00E00748" w:rsidP="00ED0195">
            <w:pPr>
              <w:spacing w:after="0" w:line="240" w:lineRule="auto"/>
              <w:jc w:val="center"/>
              <w:rPr>
                <w:rFonts w:asciiTheme="majorBidi" w:hAnsiTheme="majorBidi" w:cstheme="majorBidi"/>
                <w:sz w:val="24"/>
                <w:szCs w:val="24"/>
              </w:rPr>
            </w:pPr>
            <w:r w:rsidRPr="00BB1D22">
              <w:rPr>
                <w:rFonts w:asciiTheme="majorBidi" w:hAnsiTheme="majorBidi" w:cstheme="majorBidi"/>
                <w:sz w:val="24"/>
                <w:szCs w:val="24"/>
              </w:rPr>
              <w:t>2985</w:t>
            </w:r>
          </w:p>
        </w:tc>
        <w:tc>
          <w:tcPr>
            <w:tcW w:w="0" w:type="auto"/>
            <w:vAlign w:val="center"/>
          </w:tcPr>
          <w:p w:rsidR="00E00748" w:rsidRPr="00BB1D22" w:rsidRDefault="00E00748" w:rsidP="00ED0195">
            <w:pPr>
              <w:spacing w:after="0" w:line="240" w:lineRule="auto"/>
              <w:jc w:val="center"/>
              <w:rPr>
                <w:rFonts w:asciiTheme="majorBidi" w:hAnsiTheme="majorBidi" w:cstheme="majorBidi"/>
                <w:sz w:val="24"/>
                <w:szCs w:val="24"/>
              </w:rPr>
            </w:pPr>
            <w:r w:rsidRPr="00BB1D22">
              <w:rPr>
                <w:rFonts w:asciiTheme="majorBidi" w:hAnsiTheme="majorBidi" w:cstheme="majorBidi"/>
                <w:sz w:val="24"/>
                <w:szCs w:val="24"/>
              </w:rPr>
              <w:t>1700</w:t>
            </w:r>
          </w:p>
        </w:tc>
        <w:tc>
          <w:tcPr>
            <w:tcW w:w="0" w:type="auto"/>
            <w:vAlign w:val="center"/>
          </w:tcPr>
          <w:p w:rsidR="00E00748" w:rsidRPr="00BB1D22" w:rsidRDefault="00E00748" w:rsidP="00ED0195">
            <w:pPr>
              <w:spacing w:after="0"/>
              <w:jc w:val="center"/>
              <w:rPr>
                <w:rFonts w:asciiTheme="majorBidi" w:hAnsiTheme="majorBidi" w:cstheme="majorBidi"/>
                <w:sz w:val="24"/>
                <w:szCs w:val="24"/>
              </w:rPr>
            </w:pPr>
            <w:r w:rsidRPr="00BB1D22">
              <w:rPr>
                <w:rFonts w:asciiTheme="majorBidi" w:hAnsiTheme="majorBidi" w:cstheme="majorBidi"/>
                <w:sz w:val="24"/>
                <w:szCs w:val="24"/>
              </w:rPr>
              <w:t>1.755</w:t>
            </w:r>
          </w:p>
        </w:tc>
      </w:tr>
      <w:tr w:rsidR="00E00748" w:rsidRPr="00BB1D22" w:rsidTr="00ED0195">
        <w:trPr>
          <w:trHeight w:val="420"/>
        </w:trPr>
        <w:tc>
          <w:tcPr>
            <w:tcW w:w="0" w:type="auto"/>
            <w:vAlign w:val="center"/>
          </w:tcPr>
          <w:p w:rsidR="00E00748" w:rsidRPr="00BB1D22" w:rsidRDefault="00E00748" w:rsidP="00ED0195">
            <w:pPr>
              <w:spacing w:after="0" w:line="240" w:lineRule="auto"/>
              <w:jc w:val="center"/>
              <w:rPr>
                <w:rFonts w:asciiTheme="majorBidi" w:hAnsiTheme="majorBidi" w:cstheme="majorBidi"/>
                <w:bCs/>
                <w:sz w:val="24"/>
                <w:szCs w:val="24"/>
              </w:rPr>
            </w:pPr>
            <w:r w:rsidRPr="00BB1D22">
              <w:rPr>
                <w:rFonts w:asciiTheme="majorBidi" w:hAnsiTheme="majorBidi" w:cstheme="majorBidi"/>
                <w:bCs/>
                <w:sz w:val="24"/>
                <w:szCs w:val="24"/>
              </w:rPr>
              <w:t>10</w:t>
            </w:r>
          </w:p>
        </w:tc>
        <w:tc>
          <w:tcPr>
            <w:tcW w:w="0" w:type="auto"/>
            <w:vAlign w:val="center"/>
          </w:tcPr>
          <w:p w:rsidR="00E00748" w:rsidRPr="00BB1D22" w:rsidRDefault="00E00748" w:rsidP="00ED0195">
            <w:pPr>
              <w:spacing w:after="0" w:line="240" w:lineRule="auto"/>
              <w:jc w:val="center"/>
              <w:rPr>
                <w:rFonts w:asciiTheme="majorBidi" w:hAnsiTheme="majorBidi" w:cstheme="majorBidi"/>
                <w:bCs/>
                <w:sz w:val="24"/>
                <w:szCs w:val="24"/>
              </w:rPr>
            </w:pPr>
            <w:r w:rsidRPr="00BB1D22">
              <w:rPr>
                <w:rFonts w:asciiTheme="majorBidi" w:eastAsia="Times New Roman" w:hAnsiTheme="majorBidi" w:cstheme="majorBidi"/>
                <w:bCs/>
                <w:sz w:val="24"/>
                <w:szCs w:val="24"/>
                <w:lang w:val="de-DE" w:eastAsia="fr-FR"/>
              </w:rPr>
              <w:t>1,88</w:t>
            </w:r>
          </w:p>
        </w:tc>
        <w:tc>
          <w:tcPr>
            <w:tcW w:w="0" w:type="auto"/>
            <w:vAlign w:val="center"/>
          </w:tcPr>
          <w:p w:rsidR="00E00748" w:rsidRPr="00BB1D22" w:rsidRDefault="00E00748" w:rsidP="00ED0195">
            <w:pPr>
              <w:spacing w:after="0" w:line="240" w:lineRule="auto"/>
              <w:jc w:val="center"/>
              <w:rPr>
                <w:rFonts w:asciiTheme="majorBidi" w:hAnsiTheme="majorBidi" w:cstheme="majorBidi"/>
                <w:sz w:val="24"/>
                <w:szCs w:val="24"/>
              </w:rPr>
            </w:pPr>
            <w:r w:rsidRPr="00BB1D22">
              <w:rPr>
                <w:rFonts w:asciiTheme="majorBidi" w:hAnsiTheme="majorBidi" w:cstheme="majorBidi"/>
                <w:sz w:val="24"/>
                <w:szCs w:val="24"/>
              </w:rPr>
              <w:t>4,7825</w:t>
            </w:r>
          </w:p>
        </w:tc>
        <w:tc>
          <w:tcPr>
            <w:tcW w:w="0" w:type="auto"/>
            <w:vAlign w:val="center"/>
          </w:tcPr>
          <w:p w:rsidR="00E00748" w:rsidRPr="00BB1D22" w:rsidRDefault="00E00748" w:rsidP="00ED0195">
            <w:pPr>
              <w:spacing w:after="0" w:line="240" w:lineRule="auto"/>
              <w:jc w:val="center"/>
              <w:rPr>
                <w:rFonts w:asciiTheme="majorBidi" w:hAnsiTheme="majorBidi" w:cstheme="majorBidi"/>
                <w:sz w:val="24"/>
                <w:szCs w:val="24"/>
              </w:rPr>
            </w:pPr>
            <w:r w:rsidRPr="00BB1D22">
              <w:rPr>
                <w:rFonts w:asciiTheme="majorBidi" w:hAnsiTheme="majorBidi" w:cstheme="majorBidi"/>
                <w:sz w:val="24"/>
                <w:szCs w:val="24"/>
              </w:rPr>
              <w:t>2848</w:t>
            </w:r>
          </w:p>
        </w:tc>
        <w:tc>
          <w:tcPr>
            <w:tcW w:w="0" w:type="auto"/>
            <w:vAlign w:val="center"/>
          </w:tcPr>
          <w:p w:rsidR="00E00748" w:rsidRPr="00BB1D22" w:rsidRDefault="00E00748" w:rsidP="00ED0195">
            <w:pPr>
              <w:spacing w:after="0" w:line="240" w:lineRule="auto"/>
              <w:jc w:val="center"/>
              <w:rPr>
                <w:rFonts w:asciiTheme="majorBidi" w:hAnsiTheme="majorBidi" w:cstheme="majorBidi"/>
                <w:sz w:val="24"/>
                <w:szCs w:val="24"/>
              </w:rPr>
            </w:pPr>
            <w:r w:rsidRPr="00BB1D22">
              <w:rPr>
                <w:rFonts w:asciiTheme="majorBidi" w:hAnsiTheme="majorBidi" w:cstheme="majorBidi"/>
                <w:sz w:val="24"/>
                <w:szCs w:val="24"/>
              </w:rPr>
              <w:t>1733</w:t>
            </w:r>
          </w:p>
        </w:tc>
        <w:tc>
          <w:tcPr>
            <w:tcW w:w="0" w:type="auto"/>
            <w:vAlign w:val="center"/>
          </w:tcPr>
          <w:p w:rsidR="00E00748" w:rsidRPr="00BB1D22" w:rsidRDefault="00E00748" w:rsidP="00ED0195">
            <w:pPr>
              <w:spacing w:after="0"/>
              <w:jc w:val="center"/>
              <w:rPr>
                <w:rFonts w:asciiTheme="majorBidi" w:hAnsiTheme="majorBidi" w:cstheme="majorBidi"/>
                <w:sz w:val="24"/>
                <w:szCs w:val="24"/>
              </w:rPr>
            </w:pPr>
            <w:r w:rsidRPr="00BB1D22">
              <w:rPr>
                <w:rFonts w:asciiTheme="majorBidi" w:hAnsiTheme="majorBidi" w:cstheme="majorBidi"/>
                <w:sz w:val="24"/>
                <w:szCs w:val="24"/>
              </w:rPr>
              <w:t>1.64</w:t>
            </w:r>
          </w:p>
        </w:tc>
      </w:tr>
      <w:tr w:rsidR="00E00748" w:rsidRPr="00BB1D22" w:rsidTr="00ED0195">
        <w:trPr>
          <w:trHeight w:val="420"/>
        </w:trPr>
        <w:tc>
          <w:tcPr>
            <w:tcW w:w="0" w:type="auto"/>
            <w:vAlign w:val="center"/>
          </w:tcPr>
          <w:p w:rsidR="00E00748" w:rsidRPr="00BB1D22" w:rsidRDefault="00E00748" w:rsidP="00ED0195">
            <w:pPr>
              <w:spacing w:after="0" w:line="240" w:lineRule="auto"/>
              <w:rPr>
                <w:rFonts w:asciiTheme="majorBidi" w:hAnsiTheme="majorBidi" w:cstheme="majorBidi"/>
                <w:bCs/>
                <w:sz w:val="24"/>
                <w:szCs w:val="24"/>
              </w:rPr>
            </w:pPr>
            <w:r w:rsidRPr="00BB1D22">
              <w:rPr>
                <w:rFonts w:asciiTheme="majorBidi" w:hAnsiTheme="majorBidi" w:cstheme="majorBidi"/>
                <w:bCs/>
                <w:sz w:val="24"/>
                <w:szCs w:val="24"/>
              </w:rPr>
              <w:t>20</w:t>
            </w:r>
          </w:p>
        </w:tc>
        <w:tc>
          <w:tcPr>
            <w:tcW w:w="0" w:type="auto"/>
            <w:vAlign w:val="center"/>
          </w:tcPr>
          <w:p w:rsidR="00E00748" w:rsidRPr="00BB1D22" w:rsidRDefault="00E00748" w:rsidP="00ED0195">
            <w:pPr>
              <w:spacing w:after="0" w:line="240" w:lineRule="auto"/>
              <w:jc w:val="center"/>
              <w:rPr>
                <w:rFonts w:asciiTheme="majorBidi" w:eastAsia="Times New Roman" w:hAnsiTheme="majorBidi" w:cstheme="majorBidi"/>
                <w:bCs/>
                <w:sz w:val="24"/>
                <w:szCs w:val="24"/>
                <w:lang w:val="de-DE" w:eastAsia="fr-FR"/>
              </w:rPr>
            </w:pPr>
            <w:r w:rsidRPr="00BB1D22">
              <w:rPr>
                <w:rFonts w:asciiTheme="majorBidi" w:eastAsia="Times New Roman" w:hAnsiTheme="majorBidi" w:cstheme="majorBidi"/>
                <w:bCs/>
                <w:sz w:val="24"/>
                <w:szCs w:val="24"/>
                <w:lang w:val="de-DE" w:eastAsia="fr-FR"/>
              </w:rPr>
              <w:t>1,76</w:t>
            </w:r>
          </w:p>
        </w:tc>
        <w:tc>
          <w:tcPr>
            <w:tcW w:w="0" w:type="auto"/>
            <w:vAlign w:val="center"/>
          </w:tcPr>
          <w:p w:rsidR="00E00748" w:rsidRPr="00BB1D22" w:rsidRDefault="00E00748" w:rsidP="00ED0195">
            <w:pPr>
              <w:spacing w:after="0" w:line="240" w:lineRule="auto"/>
              <w:jc w:val="center"/>
              <w:rPr>
                <w:rFonts w:asciiTheme="majorBidi" w:hAnsiTheme="majorBidi" w:cstheme="majorBidi"/>
                <w:sz w:val="24"/>
                <w:szCs w:val="24"/>
              </w:rPr>
            </w:pPr>
            <w:r w:rsidRPr="00BB1D22">
              <w:rPr>
                <w:rFonts w:asciiTheme="majorBidi" w:hAnsiTheme="majorBidi" w:cstheme="majorBidi"/>
                <w:sz w:val="24"/>
                <w:szCs w:val="24"/>
              </w:rPr>
              <w:t>4,7010</w:t>
            </w:r>
          </w:p>
        </w:tc>
        <w:tc>
          <w:tcPr>
            <w:tcW w:w="0" w:type="auto"/>
            <w:vAlign w:val="center"/>
          </w:tcPr>
          <w:p w:rsidR="00E00748" w:rsidRPr="00BB1D22" w:rsidRDefault="00E00748" w:rsidP="00ED0195">
            <w:pPr>
              <w:spacing w:after="0" w:line="240" w:lineRule="auto"/>
              <w:jc w:val="center"/>
              <w:rPr>
                <w:rFonts w:asciiTheme="majorBidi" w:hAnsiTheme="majorBidi" w:cstheme="majorBidi"/>
                <w:sz w:val="24"/>
                <w:szCs w:val="24"/>
              </w:rPr>
            </w:pPr>
            <w:r w:rsidRPr="00BB1D22">
              <w:rPr>
                <w:rFonts w:asciiTheme="majorBidi" w:hAnsiTheme="majorBidi" w:cstheme="majorBidi"/>
                <w:sz w:val="24"/>
                <w:szCs w:val="24"/>
              </w:rPr>
              <w:t>3088</w:t>
            </w:r>
          </w:p>
        </w:tc>
        <w:tc>
          <w:tcPr>
            <w:tcW w:w="0" w:type="auto"/>
            <w:vAlign w:val="center"/>
          </w:tcPr>
          <w:p w:rsidR="00E00748" w:rsidRPr="00BB1D22" w:rsidRDefault="00E00748" w:rsidP="00ED0195">
            <w:pPr>
              <w:spacing w:after="0" w:line="240" w:lineRule="auto"/>
              <w:jc w:val="center"/>
              <w:rPr>
                <w:rFonts w:asciiTheme="majorBidi" w:hAnsiTheme="majorBidi" w:cstheme="majorBidi"/>
                <w:sz w:val="24"/>
                <w:szCs w:val="24"/>
              </w:rPr>
            </w:pPr>
            <w:r w:rsidRPr="00BB1D22">
              <w:rPr>
                <w:rFonts w:asciiTheme="majorBidi" w:hAnsiTheme="majorBidi" w:cstheme="majorBidi"/>
                <w:sz w:val="24"/>
                <w:szCs w:val="24"/>
              </w:rPr>
              <w:t>1805</w:t>
            </w:r>
          </w:p>
        </w:tc>
        <w:tc>
          <w:tcPr>
            <w:tcW w:w="0" w:type="auto"/>
            <w:vAlign w:val="center"/>
          </w:tcPr>
          <w:p w:rsidR="00E00748" w:rsidRPr="00BB1D22" w:rsidRDefault="00E00748" w:rsidP="00ED0195">
            <w:pPr>
              <w:spacing w:after="0"/>
              <w:jc w:val="center"/>
              <w:rPr>
                <w:rFonts w:asciiTheme="majorBidi" w:hAnsiTheme="majorBidi" w:cstheme="majorBidi"/>
                <w:sz w:val="24"/>
                <w:szCs w:val="24"/>
              </w:rPr>
            </w:pPr>
            <w:r w:rsidRPr="00BB1D22">
              <w:rPr>
                <w:rFonts w:asciiTheme="majorBidi" w:hAnsiTheme="majorBidi" w:cstheme="majorBidi"/>
                <w:sz w:val="24"/>
                <w:szCs w:val="24"/>
              </w:rPr>
              <w:t>1.71</w:t>
            </w:r>
          </w:p>
        </w:tc>
      </w:tr>
      <w:tr w:rsidR="00E00748" w:rsidRPr="00BB1D22" w:rsidTr="00ED0195">
        <w:trPr>
          <w:trHeight w:val="420"/>
        </w:trPr>
        <w:tc>
          <w:tcPr>
            <w:tcW w:w="0" w:type="auto"/>
            <w:vAlign w:val="center"/>
          </w:tcPr>
          <w:p w:rsidR="00E00748" w:rsidRPr="00BB1D22" w:rsidRDefault="00E00748" w:rsidP="00ED0195">
            <w:pPr>
              <w:spacing w:after="0" w:line="240" w:lineRule="auto"/>
              <w:jc w:val="center"/>
              <w:rPr>
                <w:rFonts w:asciiTheme="majorBidi" w:hAnsiTheme="majorBidi" w:cstheme="majorBidi"/>
                <w:bCs/>
                <w:sz w:val="24"/>
                <w:szCs w:val="24"/>
              </w:rPr>
            </w:pPr>
            <w:r w:rsidRPr="00BB1D22">
              <w:rPr>
                <w:rFonts w:asciiTheme="majorBidi" w:hAnsiTheme="majorBidi" w:cstheme="majorBidi"/>
                <w:bCs/>
                <w:sz w:val="24"/>
                <w:szCs w:val="24"/>
              </w:rPr>
              <w:t>30</w:t>
            </w:r>
          </w:p>
        </w:tc>
        <w:tc>
          <w:tcPr>
            <w:tcW w:w="0" w:type="auto"/>
            <w:vAlign w:val="center"/>
          </w:tcPr>
          <w:p w:rsidR="00E00748" w:rsidRPr="00BB1D22" w:rsidRDefault="00E00748" w:rsidP="00ED0195">
            <w:pPr>
              <w:spacing w:after="0" w:line="240" w:lineRule="auto"/>
              <w:jc w:val="center"/>
              <w:rPr>
                <w:rFonts w:asciiTheme="majorBidi" w:eastAsia="Times New Roman" w:hAnsiTheme="majorBidi" w:cstheme="majorBidi"/>
                <w:bCs/>
                <w:sz w:val="24"/>
                <w:szCs w:val="24"/>
                <w:lang w:val="de-DE" w:eastAsia="fr-FR"/>
              </w:rPr>
            </w:pPr>
            <w:r w:rsidRPr="00BB1D22">
              <w:rPr>
                <w:rFonts w:asciiTheme="majorBidi" w:eastAsia="Times New Roman" w:hAnsiTheme="majorBidi" w:cstheme="majorBidi"/>
                <w:bCs/>
                <w:sz w:val="24"/>
                <w:szCs w:val="24"/>
                <w:lang w:val="de-DE" w:eastAsia="fr-FR"/>
              </w:rPr>
              <w:t>1,65</w:t>
            </w:r>
          </w:p>
        </w:tc>
        <w:tc>
          <w:tcPr>
            <w:tcW w:w="0" w:type="auto"/>
            <w:vAlign w:val="center"/>
          </w:tcPr>
          <w:p w:rsidR="00E00748" w:rsidRPr="00BB1D22" w:rsidRDefault="00E00748" w:rsidP="00ED0195">
            <w:pPr>
              <w:spacing w:after="0" w:line="240" w:lineRule="auto"/>
              <w:jc w:val="center"/>
              <w:rPr>
                <w:rFonts w:asciiTheme="majorBidi" w:hAnsiTheme="majorBidi" w:cstheme="majorBidi"/>
                <w:bCs/>
                <w:sz w:val="24"/>
                <w:szCs w:val="24"/>
              </w:rPr>
            </w:pPr>
            <w:r w:rsidRPr="00BB1D22">
              <w:rPr>
                <w:rFonts w:asciiTheme="majorBidi" w:hAnsiTheme="majorBidi" w:cstheme="majorBidi"/>
                <w:sz w:val="24"/>
                <w:szCs w:val="24"/>
              </w:rPr>
              <w:t>4,5720</w:t>
            </w:r>
          </w:p>
        </w:tc>
        <w:tc>
          <w:tcPr>
            <w:tcW w:w="0" w:type="auto"/>
            <w:vAlign w:val="center"/>
          </w:tcPr>
          <w:p w:rsidR="00E00748" w:rsidRPr="00BB1D22" w:rsidRDefault="00E00748" w:rsidP="00ED0195">
            <w:pPr>
              <w:spacing w:after="0" w:line="240" w:lineRule="auto"/>
              <w:jc w:val="center"/>
              <w:rPr>
                <w:rFonts w:asciiTheme="majorBidi" w:hAnsiTheme="majorBidi" w:cstheme="majorBidi"/>
                <w:sz w:val="24"/>
                <w:szCs w:val="24"/>
              </w:rPr>
            </w:pPr>
            <w:r w:rsidRPr="00BB1D22">
              <w:rPr>
                <w:rFonts w:asciiTheme="majorBidi" w:hAnsiTheme="majorBidi" w:cstheme="majorBidi"/>
                <w:sz w:val="24"/>
                <w:szCs w:val="24"/>
              </w:rPr>
              <w:t>3173</w:t>
            </w:r>
          </w:p>
        </w:tc>
        <w:tc>
          <w:tcPr>
            <w:tcW w:w="0" w:type="auto"/>
            <w:vAlign w:val="center"/>
          </w:tcPr>
          <w:p w:rsidR="00E00748" w:rsidRPr="00BB1D22" w:rsidRDefault="00E00748" w:rsidP="00ED0195">
            <w:pPr>
              <w:spacing w:after="0" w:line="240" w:lineRule="auto"/>
              <w:jc w:val="center"/>
              <w:rPr>
                <w:rFonts w:asciiTheme="majorBidi" w:hAnsiTheme="majorBidi" w:cstheme="majorBidi"/>
                <w:sz w:val="24"/>
                <w:szCs w:val="24"/>
              </w:rPr>
            </w:pPr>
            <w:r w:rsidRPr="00BB1D22">
              <w:rPr>
                <w:rFonts w:asciiTheme="majorBidi" w:hAnsiTheme="majorBidi" w:cstheme="majorBidi"/>
                <w:sz w:val="24"/>
                <w:szCs w:val="24"/>
              </w:rPr>
              <w:t>1755</w:t>
            </w:r>
          </w:p>
        </w:tc>
        <w:tc>
          <w:tcPr>
            <w:tcW w:w="0" w:type="auto"/>
            <w:vAlign w:val="center"/>
          </w:tcPr>
          <w:p w:rsidR="00E00748" w:rsidRPr="00BB1D22" w:rsidRDefault="00E00748" w:rsidP="00ED0195">
            <w:pPr>
              <w:spacing w:after="0"/>
              <w:jc w:val="center"/>
              <w:rPr>
                <w:rFonts w:asciiTheme="majorBidi" w:hAnsiTheme="majorBidi" w:cstheme="majorBidi"/>
                <w:sz w:val="24"/>
                <w:szCs w:val="24"/>
              </w:rPr>
            </w:pPr>
            <w:r w:rsidRPr="00BB1D22">
              <w:rPr>
                <w:rFonts w:asciiTheme="majorBidi" w:hAnsiTheme="majorBidi" w:cstheme="majorBidi"/>
                <w:sz w:val="24"/>
                <w:szCs w:val="24"/>
              </w:rPr>
              <w:t>1.81</w:t>
            </w:r>
          </w:p>
        </w:tc>
      </w:tr>
    </w:tbl>
    <w:p w:rsidR="00E00748" w:rsidRDefault="00E00748" w:rsidP="00E00748">
      <w:pPr>
        <w:spacing w:line="360" w:lineRule="auto"/>
        <w:jc w:val="both"/>
        <w:rPr>
          <w:rFonts w:ascii="Times New Roman" w:hAnsi="Times New Roman" w:cs="Times New Roman"/>
          <w:bCs/>
          <w:sz w:val="24"/>
          <w:szCs w:val="24"/>
        </w:rPr>
      </w:pPr>
    </w:p>
    <w:p w:rsidR="00E00748" w:rsidRDefault="00E00748" w:rsidP="00E00748">
      <w:pPr>
        <w:spacing w:line="360" w:lineRule="auto"/>
        <w:jc w:val="both"/>
        <w:rPr>
          <w:rFonts w:ascii="Times New Roman" w:hAnsi="Times New Roman" w:cs="Times New Roman"/>
          <w:bCs/>
          <w:sz w:val="24"/>
          <w:szCs w:val="24"/>
        </w:rPr>
      </w:pPr>
    </w:p>
    <w:p w:rsidR="00E00748" w:rsidRDefault="00E00748" w:rsidP="00E00748">
      <w:pPr>
        <w:pStyle w:val="Normal16"/>
        <w:spacing w:line="360" w:lineRule="auto"/>
        <w:rPr>
          <w:bCs/>
        </w:rPr>
      </w:pPr>
      <w:r>
        <w:rPr>
          <w:bCs/>
        </w:rPr>
        <w:t xml:space="preserve">           </w:t>
      </w:r>
    </w:p>
    <w:p w:rsidR="00E00748" w:rsidRDefault="00E00748" w:rsidP="00E00748">
      <w:pPr>
        <w:pStyle w:val="Normal16"/>
        <w:spacing w:line="360" w:lineRule="auto"/>
        <w:rPr>
          <w:bCs/>
        </w:rPr>
      </w:pPr>
    </w:p>
    <w:p w:rsidR="00E00748" w:rsidRDefault="00E00748" w:rsidP="00E00748">
      <w:pPr>
        <w:pStyle w:val="Normal16"/>
        <w:spacing w:line="360" w:lineRule="auto"/>
        <w:rPr>
          <w:bCs/>
        </w:rPr>
      </w:pPr>
    </w:p>
    <w:p w:rsidR="00E00748" w:rsidRDefault="00E00748" w:rsidP="00E00748">
      <w:pPr>
        <w:pStyle w:val="Normal16"/>
        <w:spacing w:line="360" w:lineRule="auto"/>
        <w:rPr>
          <w:bCs/>
        </w:rPr>
      </w:pPr>
      <w:r>
        <w:rPr>
          <w:bCs/>
        </w:rPr>
        <w:t xml:space="preserve"> </w:t>
      </w:r>
    </w:p>
    <w:p w:rsidR="00E00748" w:rsidRDefault="00E00748" w:rsidP="00E00748">
      <w:pPr>
        <w:pStyle w:val="Normal16"/>
        <w:spacing w:line="360" w:lineRule="auto"/>
        <w:jc w:val="center"/>
        <w:rPr>
          <w:b/>
          <w:bCs/>
          <w:i/>
          <w:iCs/>
          <w:color w:val="000000"/>
        </w:rPr>
      </w:pPr>
      <w:r w:rsidRPr="00E524CB">
        <w:rPr>
          <w:b/>
          <w:bCs/>
          <w:i/>
          <w:iCs/>
          <w:color w:val="000000"/>
          <w:u w:val="single"/>
        </w:rPr>
        <w:t>Tableau III-</w:t>
      </w:r>
      <w:r>
        <w:rPr>
          <w:b/>
          <w:bCs/>
          <w:i/>
          <w:iCs/>
          <w:color w:val="000000"/>
          <w:u w:val="single"/>
        </w:rPr>
        <w:t>3 :</w:t>
      </w:r>
      <w:r w:rsidRPr="004258E5">
        <w:rPr>
          <w:b/>
          <w:bCs/>
          <w:i/>
          <w:iCs/>
          <w:color w:val="000000"/>
        </w:rPr>
        <w:t xml:space="preserve">  </w:t>
      </w:r>
      <w:r>
        <w:rPr>
          <w:i/>
          <w:iCs/>
          <w:color w:val="000000"/>
        </w:rPr>
        <w:t xml:space="preserve">Vitesses longitudinales et transversales des ultrasons </w:t>
      </w:r>
      <w:r w:rsidRPr="00E95C32">
        <w:rPr>
          <w:i/>
          <w:iCs/>
          <w:color w:val="000000"/>
        </w:rPr>
        <w:t xml:space="preserve">dans les verres </w:t>
      </w:r>
      <w:r>
        <w:rPr>
          <w:i/>
          <w:iCs/>
          <w:color w:val="000000"/>
        </w:rPr>
        <w:t xml:space="preserve">  </w:t>
      </w:r>
      <w:r w:rsidRPr="00E95C32">
        <w:rPr>
          <w:i/>
          <w:iCs/>
          <w:color w:val="000000"/>
        </w:rPr>
        <w:t>antimoniates</w:t>
      </w:r>
      <w:r>
        <w:rPr>
          <w:i/>
          <w:iCs/>
          <w:color w:val="000000"/>
        </w:rPr>
        <w:t xml:space="preserve"> non dopé</w:t>
      </w:r>
      <w:r w:rsidRPr="00E95C32">
        <w:rPr>
          <w:b/>
          <w:bCs/>
          <w:i/>
          <w:iCs/>
          <w:color w:val="000000"/>
        </w:rPr>
        <w:t>.</w:t>
      </w:r>
    </w:p>
    <w:p w:rsidR="00E00748" w:rsidRDefault="00E00748" w:rsidP="00E00748">
      <w:pPr>
        <w:spacing w:line="360" w:lineRule="auto"/>
        <w:jc w:val="both"/>
        <w:rPr>
          <w:rFonts w:ascii="Times New Roman" w:hAnsi="Times New Roman" w:cs="Times New Roman"/>
          <w:bCs/>
          <w:sz w:val="24"/>
          <w:szCs w:val="24"/>
        </w:rPr>
      </w:pPr>
    </w:p>
    <w:tbl>
      <w:tblPr>
        <w:tblpPr w:leftFromText="141" w:rightFromText="141" w:vertAnchor="text" w:horzAnchor="margin" w:tblpY="-49"/>
        <w:tblW w:w="82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1538"/>
        <w:gridCol w:w="1334"/>
        <w:gridCol w:w="1334"/>
        <w:gridCol w:w="1334"/>
        <w:gridCol w:w="1334"/>
        <w:gridCol w:w="1334"/>
      </w:tblGrid>
      <w:tr w:rsidR="00E00748" w:rsidRPr="003038FC" w:rsidTr="00ED0195">
        <w:trPr>
          <w:trHeight w:val="948"/>
        </w:trPr>
        <w:tc>
          <w:tcPr>
            <w:tcW w:w="1538" w:type="dxa"/>
            <w:vAlign w:val="center"/>
          </w:tcPr>
          <w:p w:rsidR="00E00748" w:rsidRPr="00D31FDC" w:rsidRDefault="00E00748" w:rsidP="00ED0195">
            <w:pPr>
              <w:spacing w:after="0" w:line="240" w:lineRule="auto"/>
              <w:jc w:val="center"/>
              <w:rPr>
                <w:rFonts w:asciiTheme="majorBidi" w:hAnsiTheme="majorBidi" w:cstheme="majorBidi"/>
                <w:bCs/>
                <w:sz w:val="24"/>
                <w:szCs w:val="24"/>
              </w:rPr>
            </w:pPr>
            <w:r w:rsidRPr="00D31FDC">
              <w:rPr>
                <w:rFonts w:asciiTheme="majorBidi" w:eastAsia="Times New Roman" w:hAnsiTheme="majorBidi" w:cstheme="majorBidi"/>
                <w:b/>
                <w:sz w:val="24"/>
                <w:szCs w:val="24"/>
                <w:lang w:val="en-GB" w:eastAsia="fr-FR"/>
              </w:rPr>
              <w:t>%MoO</w:t>
            </w:r>
            <w:r w:rsidRPr="00D31FDC">
              <w:rPr>
                <w:rFonts w:asciiTheme="majorBidi" w:eastAsia="Times New Roman" w:hAnsiTheme="majorBidi" w:cstheme="majorBidi"/>
                <w:b/>
                <w:sz w:val="24"/>
                <w:szCs w:val="24"/>
                <w:vertAlign w:val="subscript"/>
                <w:lang w:val="en-GB" w:eastAsia="fr-FR"/>
              </w:rPr>
              <w:t>3</w:t>
            </w:r>
          </w:p>
        </w:tc>
        <w:tc>
          <w:tcPr>
            <w:tcW w:w="1334" w:type="dxa"/>
            <w:vAlign w:val="center"/>
          </w:tcPr>
          <w:p w:rsidR="00E00748" w:rsidRPr="00D31FDC" w:rsidRDefault="00E00748" w:rsidP="00ED0195">
            <w:pPr>
              <w:pStyle w:val="Normal16"/>
              <w:jc w:val="center"/>
              <w:rPr>
                <w:rFonts w:asciiTheme="majorBidi" w:hAnsiTheme="majorBidi" w:cstheme="majorBidi"/>
                <w:color w:val="000000"/>
              </w:rPr>
            </w:pPr>
            <w:r w:rsidRPr="00D31FDC">
              <w:rPr>
                <w:rFonts w:asciiTheme="majorBidi" w:hAnsiTheme="majorBidi" w:cstheme="majorBidi"/>
                <w:b/>
                <w:bCs/>
                <w:color w:val="000000"/>
              </w:rPr>
              <w:t>L (GPa)</w:t>
            </w:r>
          </w:p>
        </w:tc>
        <w:tc>
          <w:tcPr>
            <w:tcW w:w="1334" w:type="dxa"/>
            <w:vAlign w:val="center"/>
          </w:tcPr>
          <w:p w:rsidR="00E00748" w:rsidRPr="00D31FDC" w:rsidRDefault="00E00748" w:rsidP="00ED0195">
            <w:pPr>
              <w:pStyle w:val="Normal16"/>
              <w:jc w:val="center"/>
              <w:rPr>
                <w:rFonts w:asciiTheme="majorBidi" w:hAnsiTheme="majorBidi" w:cstheme="majorBidi"/>
                <w:color w:val="000000"/>
              </w:rPr>
            </w:pPr>
            <w:r w:rsidRPr="00D31FDC">
              <w:rPr>
                <w:rFonts w:asciiTheme="majorBidi" w:hAnsiTheme="majorBidi" w:cstheme="majorBidi"/>
                <w:b/>
                <w:bCs/>
                <w:color w:val="000000"/>
              </w:rPr>
              <w:t>G (GPa)</w:t>
            </w:r>
          </w:p>
        </w:tc>
        <w:tc>
          <w:tcPr>
            <w:tcW w:w="1334" w:type="dxa"/>
            <w:vAlign w:val="center"/>
          </w:tcPr>
          <w:p w:rsidR="00E00748" w:rsidRPr="00D31FDC" w:rsidRDefault="00E00748" w:rsidP="00ED0195">
            <w:pPr>
              <w:pStyle w:val="Normal16"/>
              <w:jc w:val="center"/>
              <w:rPr>
                <w:rFonts w:asciiTheme="majorBidi" w:hAnsiTheme="majorBidi" w:cstheme="majorBidi"/>
                <w:color w:val="000000"/>
              </w:rPr>
            </w:pPr>
            <w:r w:rsidRPr="00D31FDC">
              <w:rPr>
                <w:rFonts w:asciiTheme="majorBidi" w:hAnsiTheme="majorBidi" w:cstheme="majorBidi"/>
                <w:b/>
                <w:bCs/>
                <w:color w:val="000000"/>
              </w:rPr>
              <w:t>K (GPa)</w:t>
            </w:r>
          </w:p>
        </w:tc>
        <w:tc>
          <w:tcPr>
            <w:tcW w:w="1334" w:type="dxa"/>
            <w:vAlign w:val="center"/>
          </w:tcPr>
          <w:p w:rsidR="00E00748" w:rsidRPr="00D31FDC" w:rsidRDefault="00E00748" w:rsidP="00ED0195">
            <w:pPr>
              <w:pStyle w:val="Normal16"/>
              <w:jc w:val="center"/>
              <w:rPr>
                <w:rFonts w:asciiTheme="majorBidi" w:hAnsiTheme="majorBidi" w:cstheme="majorBidi"/>
                <w:color w:val="000000"/>
              </w:rPr>
            </w:pPr>
            <w:r w:rsidRPr="00D31FDC">
              <w:rPr>
                <w:rFonts w:asciiTheme="majorBidi" w:hAnsiTheme="majorBidi" w:cstheme="majorBidi"/>
                <w:b/>
                <w:bCs/>
                <w:color w:val="000000"/>
              </w:rPr>
              <w:t>E (GPa)</w:t>
            </w:r>
          </w:p>
        </w:tc>
        <w:tc>
          <w:tcPr>
            <w:tcW w:w="1334" w:type="dxa"/>
            <w:vAlign w:val="center"/>
          </w:tcPr>
          <w:p w:rsidR="00E00748" w:rsidRPr="00D31FDC" w:rsidRDefault="00E00748" w:rsidP="00ED0195">
            <w:pPr>
              <w:pStyle w:val="Normal16"/>
              <w:jc w:val="center"/>
              <w:rPr>
                <w:rFonts w:asciiTheme="majorBidi" w:hAnsiTheme="majorBidi" w:cstheme="majorBidi"/>
                <w:color w:val="000000"/>
              </w:rPr>
            </w:pPr>
            <w:r w:rsidRPr="00D31FDC">
              <w:rPr>
                <w:rFonts w:asciiTheme="majorBidi" w:hAnsiTheme="majorBidi" w:cstheme="majorBidi"/>
                <w:b/>
                <w:bCs/>
                <w:color w:val="000000"/>
              </w:rPr>
              <w:t>ν</w:t>
            </w:r>
          </w:p>
        </w:tc>
      </w:tr>
      <w:tr w:rsidR="00E00748" w:rsidRPr="003038FC" w:rsidTr="00ED0195">
        <w:trPr>
          <w:trHeight w:val="500"/>
        </w:trPr>
        <w:tc>
          <w:tcPr>
            <w:tcW w:w="1538" w:type="dxa"/>
            <w:vAlign w:val="center"/>
          </w:tcPr>
          <w:p w:rsidR="00E00748" w:rsidRPr="00D31FDC" w:rsidRDefault="00E00748" w:rsidP="00ED0195">
            <w:pPr>
              <w:spacing w:after="0" w:line="240" w:lineRule="auto"/>
              <w:jc w:val="center"/>
              <w:rPr>
                <w:rFonts w:asciiTheme="majorBidi" w:hAnsiTheme="majorBidi" w:cstheme="majorBidi"/>
                <w:bCs/>
                <w:sz w:val="24"/>
                <w:szCs w:val="24"/>
              </w:rPr>
            </w:pPr>
            <w:r w:rsidRPr="00D31FDC">
              <w:rPr>
                <w:rFonts w:asciiTheme="majorBidi" w:hAnsiTheme="majorBidi" w:cstheme="majorBidi"/>
                <w:bCs/>
                <w:sz w:val="24"/>
                <w:szCs w:val="24"/>
              </w:rPr>
              <w:t>0</w:t>
            </w:r>
          </w:p>
        </w:tc>
        <w:tc>
          <w:tcPr>
            <w:tcW w:w="1334" w:type="dxa"/>
          </w:tcPr>
          <w:p w:rsidR="00E00748" w:rsidRPr="00D31FDC" w:rsidRDefault="00E00748" w:rsidP="00ED0195">
            <w:pPr>
              <w:spacing w:after="0" w:line="240" w:lineRule="auto"/>
              <w:jc w:val="center"/>
              <w:rPr>
                <w:rFonts w:asciiTheme="majorBidi" w:hAnsiTheme="majorBidi" w:cstheme="majorBidi"/>
                <w:sz w:val="24"/>
                <w:szCs w:val="24"/>
              </w:rPr>
            </w:pPr>
            <w:r w:rsidRPr="00D31FDC">
              <w:rPr>
                <w:rFonts w:asciiTheme="majorBidi" w:hAnsiTheme="majorBidi" w:cstheme="majorBidi"/>
                <w:sz w:val="24"/>
                <w:szCs w:val="24"/>
              </w:rPr>
              <w:t>42.94</w:t>
            </w:r>
          </w:p>
        </w:tc>
        <w:tc>
          <w:tcPr>
            <w:tcW w:w="1334" w:type="dxa"/>
          </w:tcPr>
          <w:p w:rsidR="00E00748" w:rsidRPr="00D31FDC" w:rsidRDefault="00E00748" w:rsidP="00ED0195">
            <w:pPr>
              <w:spacing w:after="0" w:line="240" w:lineRule="auto"/>
              <w:jc w:val="center"/>
              <w:rPr>
                <w:rFonts w:asciiTheme="majorBidi" w:hAnsiTheme="majorBidi" w:cstheme="majorBidi"/>
                <w:sz w:val="24"/>
                <w:szCs w:val="24"/>
              </w:rPr>
            </w:pPr>
            <w:r w:rsidRPr="00D31FDC">
              <w:rPr>
                <w:rFonts w:asciiTheme="majorBidi" w:hAnsiTheme="majorBidi" w:cstheme="majorBidi"/>
                <w:sz w:val="24"/>
                <w:szCs w:val="24"/>
              </w:rPr>
              <w:t>13.92</w:t>
            </w:r>
          </w:p>
        </w:tc>
        <w:tc>
          <w:tcPr>
            <w:tcW w:w="1334" w:type="dxa"/>
          </w:tcPr>
          <w:p w:rsidR="00E00748" w:rsidRPr="00D31FDC" w:rsidRDefault="00E00748" w:rsidP="00ED0195">
            <w:pPr>
              <w:spacing w:after="0" w:line="240" w:lineRule="auto"/>
              <w:jc w:val="center"/>
              <w:rPr>
                <w:rFonts w:asciiTheme="majorBidi" w:hAnsiTheme="majorBidi" w:cstheme="majorBidi"/>
                <w:sz w:val="24"/>
                <w:szCs w:val="24"/>
              </w:rPr>
            </w:pPr>
            <w:r w:rsidRPr="00D31FDC">
              <w:rPr>
                <w:rFonts w:asciiTheme="majorBidi" w:hAnsiTheme="majorBidi" w:cstheme="majorBidi"/>
                <w:sz w:val="24"/>
                <w:szCs w:val="24"/>
              </w:rPr>
              <w:t>24.38</w:t>
            </w:r>
          </w:p>
        </w:tc>
        <w:tc>
          <w:tcPr>
            <w:tcW w:w="1334" w:type="dxa"/>
          </w:tcPr>
          <w:p w:rsidR="00E00748" w:rsidRPr="00D31FDC" w:rsidRDefault="00E00748" w:rsidP="00ED0195">
            <w:pPr>
              <w:spacing w:after="0" w:line="240" w:lineRule="auto"/>
              <w:jc w:val="center"/>
              <w:rPr>
                <w:rFonts w:asciiTheme="majorBidi" w:hAnsiTheme="majorBidi" w:cstheme="majorBidi"/>
                <w:sz w:val="24"/>
                <w:szCs w:val="24"/>
              </w:rPr>
            </w:pPr>
            <w:r w:rsidRPr="00D31FDC">
              <w:rPr>
                <w:rFonts w:asciiTheme="majorBidi" w:hAnsiTheme="majorBidi" w:cstheme="majorBidi"/>
                <w:sz w:val="24"/>
                <w:szCs w:val="24"/>
              </w:rPr>
              <w:t>35.08</w:t>
            </w:r>
          </w:p>
        </w:tc>
        <w:tc>
          <w:tcPr>
            <w:tcW w:w="1334" w:type="dxa"/>
          </w:tcPr>
          <w:p w:rsidR="00E00748" w:rsidRPr="00D31FDC" w:rsidRDefault="00E00748" w:rsidP="00ED0195">
            <w:pPr>
              <w:spacing w:after="0" w:line="240" w:lineRule="auto"/>
              <w:jc w:val="center"/>
              <w:rPr>
                <w:rFonts w:asciiTheme="majorBidi" w:hAnsiTheme="majorBidi" w:cstheme="majorBidi"/>
                <w:sz w:val="24"/>
                <w:szCs w:val="24"/>
              </w:rPr>
            </w:pPr>
            <w:r w:rsidRPr="00D31FDC">
              <w:rPr>
                <w:rFonts w:asciiTheme="majorBidi" w:hAnsiTheme="majorBidi" w:cstheme="majorBidi"/>
                <w:sz w:val="24"/>
                <w:szCs w:val="24"/>
              </w:rPr>
              <w:t>0.26</w:t>
            </w:r>
          </w:p>
        </w:tc>
      </w:tr>
      <w:tr w:rsidR="00E00748" w:rsidRPr="003038FC" w:rsidTr="00ED0195">
        <w:trPr>
          <w:trHeight w:val="500"/>
        </w:trPr>
        <w:tc>
          <w:tcPr>
            <w:tcW w:w="1538" w:type="dxa"/>
            <w:vAlign w:val="center"/>
          </w:tcPr>
          <w:p w:rsidR="00E00748" w:rsidRPr="00D31FDC" w:rsidRDefault="00E00748" w:rsidP="00ED0195">
            <w:pPr>
              <w:spacing w:after="0" w:line="240" w:lineRule="auto"/>
              <w:jc w:val="center"/>
              <w:rPr>
                <w:rFonts w:asciiTheme="majorBidi" w:hAnsiTheme="majorBidi" w:cstheme="majorBidi"/>
                <w:bCs/>
                <w:sz w:val="24"/>
                <w:szCs w:val="24"/>
              </w:rPr>
            </w:pPr>
            <w:r w:rsidRPr="00D31FDC">
              <w:rPr>
                <w:rFonts w:asciiTheme="majorBidi" w:hAnsiTheme="majorBidi" w:cstheme="majorBidi"/>
                <w:bCs/>
                <w:sz w:val="24"/>
                <w:szCs w:val="24"/>
              </w:rPr>
              <w:t>10</w:t>
            </w:r>
          </w:p>
        </w:tc>
        <w:tc>
          <w:tcPr>
            <w:tcW w:w="1334" w:type="dxa"/>
          </w:tcPr>
          <w:p w:rsidR="00E00748" w:rsidRPr="00D31FDC" w:rsidRDefault="00E00748" w:rsidP="00ED0195">
            <w:pPr>
              <w:spacing w:after="0" w:line="240" w:lineRule="auto"/>
              <w:jc w:val="center"/>
              <w:rPr>
                <w:rFonts w:asciiTheme="majorBidi" w:hAnsiTheme="majorBidi" w:cstheme="majorBidi"/>
                <w:sz w:val="24"/>
                <w:szCs w:val="24"/>
              </w:rPr>
            </w:pPr>
            <w:r w:rsidRPr="00D31FDC">
              <w:rPr>
                <w:rFonts w:asciiTheme="majorBidi" w:hAnsiTheme="majorBidi" w:cstheme="majorBidi"/>
                <w:sz w:val="24"/>
                <w:szCs w:val="24"/>
              </w:rPr>
              <w:t>38.8</w:t>
            </w:r>
          </w:p>
        </w:tc>
        <w:tc>
          <w:tcPr>
            <w:tcW w:w="1334" w:type="dxa"/>
          </w:tcPr>
          <w:p w:rsidR="00E00748" w:rsidRPr="00D31FDC" w:rsidRDefault="00E00748" w:rsidP="00ED0195">
            <w:pPr>
              <w:spacing w:after="0" w:line="240" w:lineRule="auto"/>
              <w:jc w:val="center"/>
              <w:rPr>
                <w:rFonts w:asciiTheme="majorBidi" w:hAnsiTheme="majorBidi" w:cstheme="majorBidi"/>
                <w:sz w:val="24"/>
                <w:szCs w:val="24"/>
              </w:rPr>
            </w:pPr>
            <w:r w:rsidRPr="00D31FDC">
              <w:rPr>
                <w:rFonts w:asciiTheme="majorBidi" w:hAnsiTheme="majorBidi" w:cstheme="majorBidi"/>
                <w:sz w:val="24"/>
                <w:szCs w:val="24"/>
              </w:rPr>
              <w:t>14.35</w:t>
            </w:r>
          </w:p>
        </w:tc>
        <w:tc>
          <w:tcPr>
            <w:tcW w:w="1334" w:type="dxa"/>
          </w:tcPr>
          <w:p w:rsidR="00E00748" w:rsidRPr="00D31FDC" w:rsidRDefault="00E00748" w:rsidP="00ED0195">
            <w:pPr>
              <w:spacing w:after="0" w:line="240" w:lineRule="auto"/>
              <w:jc w:val="center"/>
              <w:rPr>
                <w:rFonts w:asciiTheme="majorBidi" w:hAnsiTheme="majorBidi" w:cstheme="majorBidi"/>
                <w:sz w:val="24"/>
                <w:szCs w:val="24"/>
              </w:rPr>
            </w:pPr>
            <w:r w:rsidRPr="00D31FDC">
              <w:rPr>
                <w:rFonts w:asciiTheme="majorBidi" w:hAnsiTheme="majorBidi" w:cstheme="majorBidi"/>
                <w:sz w:val="24"/>
                <w:szCs w:val="24"/>
              </w:rPr>
              <w:t>19.65</w:t>
            </w:r>
          </w:p>
        </w:tc>
        <w:tc>
          <w:tcPr>
            <w:tcW w:w="1334" w:type="dxa"/>
          </w:tcPr>
          <w:p w:rsidR="00E00748" w:rsidRPr="00D31FDC" w:rsidRDefault="00E00748" w:rsidP="00ED0195">
            <w:pPr>
              <w:spacing w:after="0" w:line="240" w:lineRule="auto"/>
              <w:jc w:val="center"/>
              <w:rPr>
                <w:rFonts w:asciiTheme="majorBidi" w:hAnsiTheme="majorBidi" w:cstheme="majorBidi"/>
                <w:sz w:val="24"/>
                <w:szCs w:val="24"/>
              </w:rPr>
            </w:pPr>
            <w:r w:rsidRPr="00D31FDC">
              <w:rPr>
                <w:rFonts w:asciiTheme="majorBidi" w:hAnsiTheme="majorBidi" w:cstheme="majorBidi"/>
                <w:sz w:val="24"/>
                <w:szCs w:val="24"/>
              </w:rPr>
              <w:t>34.64</w:t>
            </w:r>
          </w:p>
        </w:tc>
        <w:tc>
          <w:tcPr>
            <w:tcW w:w="1334" w:type="dxa"/>
          </w:tcPr>
          <w:p w:rsidR="00E00748" w:rsidRPr="00D31FDC" w:rsidRDefault="00E00748" w:rsidP="00ED0195">
            <w:pPr>
              <w:spacing w:after="0" w:line="240" w:lineRule="auto"/>
              <w:jc w:val="center"/>
              <w:rPr>
                <w:rFonts w:asciiTheme="majorBidi" w:hAnsiTheme="majorBidi" w:cstheme="majorBidi"/>
                <w:sz w:val="24"/>
                <w:szCs w:val="24"/>
              </w:rPr>
            </w:pPr>
            <w:r w:rsidRPr="00D31FDC">
              <w:rPr>
                <w:rFonts w:asciiTheme="majorBidi" w:hAnsiTheme="majorBidi" w:cstheme="majorBidi"/>
                <w:sz w:val="24"/>
                <w:szCs w:val="24"/>
              </w:rPr>
              <w:t>0.2</w:t>
            </w:r>
          </w:p>
        </w:tc>
      </w:tr>
      <w:tr w:rsidR="00E00748" w:rsidRPr="003038FC" w:rsidTr="00ED0195">
        <w:trPr>
          <w:trHeight w:val="500"/>
        </w:trPr>
        <w:tc>
          <w:tcPr>
            <w:tcW w:w="1538" w:type="dxa"/>
            <w:vAlign w:val="center"/>
          </w:tcPr>
          <w:p w:rsidR="00E00748" w:rsidRPr="00D31FDC" w:rsidRDefault="00E00748" w:rsidP="00ED0195">
            <w:pPr>
              <w:spacing w:after="0" w:line="240" w:lineRule="auto"/>
              <w:jc w:val="center"/>
              <w:rPr>
                <w:rFonts w:asciiTheme="majorBidi" w:hAnsiTheme="majorBidi" w:cstheme="majorBidi"/>
                <w:bCs/>
                <w:sz w:val="24"/>
                <w:szCs w:val="24"/>
              </w:rPr>
            </w:pPr>
            <w:r w:rsidRPr="00D31FDC">
              <w:rPr>
                <w:rFonts w:asciiTheme="majorBidi" w:hAnsiTheme="majorBidi" w:cstheme="majorBidi"/>
                <w:bCs/>
                <w:sz w:val="24"/>
                <w:szCs w:val="24"/>
              </w:rPr>
              <w:t>20</w:t>
            </w:r>
          </w:p>
        </w:tc>
        <w:tc>
          <w:tcPr>
            <w:tcW w:w="1334" w:type="dxa"/>
          </w:tcPr>
          <w:p w:rsidR="00E00748" w:rsidRPr="00D31FDC" w:rsidRDefault="00E00748" w:rsidP="00ED0195">
            <w:pPr>
              <w:spacing w:after="0" w:line="240" w:lineRule="auto"/>
              <w:jc w:val="center"/>
              <w:rPr>
                <w:rFonts w:asciiTheme="majorBidi" w:hAnsiTheme="majorBidi" w:cstheme="majorBidi"/>
                <w:sz w:val="24"/>
                <w:szCs w:val="24"/>
              </w:rPr>
            </w:pPr>
            <w:r w:rsidRPr="00D31FDC">
              <w:rPr>
                <w:rFonts w:asciiTheme="majorBidi" w:hAnsiTheme="majorBidi" w:cstheme="majorBidi"/>
                <w:sz w:val="24"/>
                <w:szCs w:val="24"/>
              </w:rPr>
              <w:t>44.81</w:t>
            </w:r>
          </w:p>
        </w:tc>
        <w:tc>
          <w:tcPr>
            <w:tcW w:w="1334" w:type="dxa"/>
          </w:tcPr>
          <w:p w:rsidR="00E00748" w:rsidRPr="00D31FDC" w:rsidRDefault="00E00748" w:rsidP="00ED0195">
            <w:pPr>
              <w:spacing w:after="0" w:line="240" w:lineRule="auto"/>
              <w:jc w:val="center"/>
              <w:rPr>
                <w:rFonts w:asciiTheme="majorBidi" w:hAnsiTheme="majorBidi" w:cstheme="majorBidi"/>
                <w:sz w:val="24"/>
                <w:szCs w:val="24"/>
              </w:rPr>
            </w:pPr>
            <w:r w:rsidRPr="00D31FDC">
              <w:rPr>
                <w:rFonts w:asciiTheme="majorBidi" w:hAnsiTheme="majorBidi" w:cstheme="majorBidi"/>
                <w:sz w:val="24"/>
                <w:szCs w:val="24"/>
              </w:rPr>
              <w:t>15.31</w:t>
            </w:r>
          </w:p>
        </w:tc>
        <w:tc>
          <w:tcPr>
            <w:tcW w:w="1334" w:type="dxa"/>
          </w:tcPr>
          <w:p w:rsidR="00E00748" w:rsidRPr="00D31FDC" w:rsidRDefault="00E00748" w:rsidP="00ED0195">
            <w:pPr>
              <w:spacing w:after="0" w:line="240" w:lineRule="auto"/>
              <w:jc w:val="center"/>
              <w:rPr>
                <w:rFonts w:asciiTheme="majorBidi" w:hAnsiTheme="majorBidi" w:cstheme="majorBidi"/>
                <w:sz w:val="24"/>
                <w:szCs w:val="24"/>
              </w:rPr>
            </w:pPr>
            <w:r w:rsidRPr="00D31FDC">
              <w:rPr>
                <w:rFonts w:asciiTheme="majorBidi" w:hAnsiTheme="majorBidi" w:cstheme="majorBidi"/>
                <w:sz w:val="24"/>
                <w:szCs w:val="24"/>
              </w:rPr>
              <w:t>24.39</w:t>
            </w:r>
          </w:p>
        </w:tc>
        <w:tc>
          <w:tcPr>
            <w:tcW w:w="1334" w:type="dxa"/>
          </w:tcPr>
          <w:p w:rsidR="00E00748" w:rsidRPr="00D31FDC" w:rsidRDefault="00E00748" w:rsidP="00ED0195">
            <w:pPr>
              <w:spacing w:after="0" w:line="240" w:lineRule="auto"/>
              <w:jc w:val="center"/>
              <w:rPr>
                <w:rFonts w:asciiTheme="majorBidi" w:hAnsiTheme="majorBidi" w:cstheme="majorBidi"/>
                <w:sz w:val="24"/>
                <w:szCs w:val="24"/>
              </w:rPr>
            </w:pPr>
            <w:r w:rsidRPr="00D31FDC">
              <w:rPr>
                <w:rFonts w:asciiTheme="majorBidi" w:hAnsiTheme="majorBidi" w:cstheme="majorBidi"/>
                <w:sz w:val="24"/>
                <w:szCs w:val="24"/>
              </w:rPr>
              <w:t>38</w:t>
            </w:r>
          </w:p>
        </w:tc>
        <w:tc>
          <w:tcPr>
            <w:tcW w:w="1334" w:type="dxa"/>
          </w:tcPr>
          <w:p w:rsidR="00E00748" w:rsidRPr="00D31FDC" w:rsidRDefault="00E00748" w:rsidP="00ED0195">
            <w:pPr>
              <w:spacing w:after="0" w:line="240" w:lineRule="auto"/>
              <w:jc w:val="center"/>
              <w:rPr>
                <w:rFonts w:asciiTheme="majorBidi" w:hAnsiTheme="majorBidi" w:cstheme="majorBidi"/>
                <w:sz w:val="24"/>
                <w:szCs w:val="24"/>
              </w:rPr>
            </w:pPr>
            <w:r w:rsidRPr="00D31FDC">
              <w:rPr>
                <w:rFonts w:asciiTheme="majorBidi" w:hAnsiTheme="majorBidi" w:cstheme="majorBidi"/>
                <w:sz w:val="24"/>
                <w:szCs w:val="24"/>
              </w:rPr>
              <w:t>0.24</w:t>
            </w:r>
          </w:p>
        </w:tc>
      </w:tr>
      <w:tr w:rsidR="00E00748" w:rsidRPr="003038FC" w:rsidTr="00ED0195">
        <w:trPr>
          <w:trHeight w:val="500"/>
        </w:trPr>
        <w:tc>
          <w:tcPr>
            <w:tcW w:w="1538" w:type="dxa"/>
            <w:vAlign w:val="center"/>
          </w:tcPr>
          <w:p w:rsidR="00E00748" w:rsidRPr="00D31FDC" w:rsidRDefault="00E00748" w:rsidP="00ED0195">
            <w:pPr>
              <w:spacing w:after="0" w:line="240" w:lineRule="auto"/>
              <w:jc w:val="center"/>
              <w:rPr>
                <w:rFonts w:asciiTheme="majorBidi" w:hAnsiTheme="majorBidi" w:cstheme="majorBidi"/>
                <w:bCs/>
                <w:sz w:val="24"/>
                <w:szCs w:val="24"/>
              </w:rPr>
            </w:pPr>
            <w:r w:rsidRPr="00D31FDC">
              <w:rPr>
                <w:rFonts w:asciiTheme="majorBidi" w:hAnsiTheme="majorBidi" w:cstheme="majorBidi"/>
                <w:bCs/>
                <w:sz w:val="24"/>
                <w:szCs w:val="24"/>
              </w:rPr>
              <w:t>30</w:t>
            </w:r>
          </w:p>
        </w:tc>
        <w:tc>
          <w:tcPr>
            <w:tcW w:w="1334" w:type="dxa"/>
          </w:tcPr>
          <w:p w:rsidR="00E00748" w:rsidRPr="00D31FDC" w:rsidRDefault="00E00748" w:rsidP="00ED0195">
            <w:pPr>
              <w:spacing w:after="0" w:line="240" w:lineRule="auto"/>
              <w:jc w:val="center"/>
              <w:rPr>
                <w:rFonts w:asciiTheme="majorBidi" w:hAnsiTheme="majorBidi" w:cstheme="majorBidi"/>
                <w:sz w:val="24"/>
                <w:szCs w:val="24"/>
              </w:rPr>
            </w:pPr>
            <w:r w:rsidRPr="00D31FDC">
              <w:rPr>
                <w:rFonts w:asciiTheme="majorBidi" w:hAnsiTheme="majorBidi" w:cstheme="majorBidi"/>
                <w:sz w:val="24"/>
                <w:szCs w:val="24"/>
              </w:rPr>
              <w:t>46.03</w:t>
            </w:r>
          </w:p>
        </w:tc>
        <w:tc>
          <w:tcPr>
            <w:tcW w:w="1334" w:type="dxa"/>
          </w:tcPr>
          <w:p w:rsidR="00E00748" w:rsidRPr="00D31FDC" w:rsidRDefault="00E00748" w:rsidP="00ED0195">
            <w:pPr>
              <w:spacing w:after="0" w:line="240" w:lineRule="auto"/>
              <w:jc w:val="center"/>
              <w:rPr>
                <w:rFonts w:asciiTheme="majorBidi" w:hAnsiTheme="majorBidi" w:cstheme="majorBidi"/>
                <w:sz w:val="24"/>
                <w:szCs w:val="24"/>
              </w:rPr>
            </w:pPr>
            <w:r w:rsidRPr="00D31FDC">
              <w:rPr>
                <w:rFonts w:asciiTheme="majorBidi" w:hAnsiTheme="majorBidi" w:cstheme="majorBidi"/>
                <w:sz w:val="24"/>
                <w:szCs w:val="24"/>
              </w:rPr>
              <w:t>14.08</w:t>
            </w:r>
          </w:p>
        </w:tc>
        <w:tc>
          <w:tcPr>
            <w:tcW w:w="1334" w:type="dxa"/>
          </w:tcPr>
          <w:p w:rsidR="00E00748" w:rsidRPr="00D31FDC" w:rsidRDefault="00E00748" w:rsidP="00ED0195">
            <w:pPr>
              <w:spacing w:after="0" w:line="240" w:lineRule="auto"/>
              <w:jc w:val="center"/>
              <w:rPr>
                <w:rFonts w:asciiTheme="majorBidi" w:hAnsiTheme="majorBidi" w:cstheme="majorBidi"/>
                <w:sz w:val="24"/>
                <w:szCs w:val="24"/>
              </w:rPr>
            </w:pPr>
            <w:r w:rsidRPr="00D31FDC">
              <w:rPr>
                <w:rFonts w:asciiTheme="majorBidi" w:hAnsiTheme="majorBidi" w:cstheme="majorBidi"/>
                <w:sz w:val="24"/>
                <w:szCs w:val="24"/>
              </w:rPr>
              <w:t>27.25</w:t>
            </w:r>
          </w:p>
        </w:tc>
        <w:tc>
          <w:tcPr>
            <w:tcW w:w="1334" w:type="dxa"/>
          </w:tcPr>
          <w:p w:rsidR="00E00748" w:rsidRPr="00D31FDC" w:rsidRDefault="00E00748" w:rsidP="00ED0195">
            <w:pPr>
              <w:spacing w:after="0" w:line="240" w:lineRule="auto"/>
              <w:jc w:val="center"/>
              <w:rPr>
                <w:rFonts w:asciiTheme="majorBidi" w:hAnsiTheme="majorBidi" w:cstheme="majorBidi"/>
                <w:sz w:val="24"/>
                <w:szCs w:val="24"/>
              </w:rPr>
            </w:pPr>
            <w:r w:rsidRPr="00D31FDC">
              <w:rPr>
                <w:rFonts w:asciiTheme="majorBidi" w:hAnsiTheme="majorBidi" w:cstheme="majorBidi"/>
                <w:sz w:val="24"/>
                <w:szCs w:val="24"/>
              </w:rPr>
              <w:t>36.04</w:t>
            </w:r>
          </w:p>
        </w:tc>
        <w:tc>
          <w:tcPr>
            <w:tcW w:w="1334" w:type="dxa"/>
          </w:tcPr>
          <w:p w:rsidR="00E00748" w:rsidRPr="00D31FDC" w:rsidRDefault="00E00748" w:rsidP="00ED0195">
            <w:pPr>
              <w:spacing w:after="0" w:line="240" w:lineRule="auto"/>
              <w:jc w:val="center"/>
              <w:rPr>
                <w:rFonts w:asciiTheme="majorBidi" w:hAnsiTheme="majorBidi" w:cstheme="majorBidi"/>
                <w:sz w:val="24"/>
                <w:szCs w:val="24"/>
              </w:rPr>
            </w:pPr>
            <w:r w:rsidRPr="00D31FDC">
              <w:rPr>
                <w:rFonts w:asciiTheme="majorBidi" w:hAnsiTheme="majorBidi" w:cstheme="majorBidi"/>
                <w:sz w:val="24"/>
                <w:szCs w:val="24"/>
              </w:rPr>
              <w:t>0.27</w:t>
            </w:r>
          </w:p>
        </w:tc>
      </w:tr>
    </w:tbl>
    <w:p w:rsidR="00E00748" w:rsidRDefault="00E00748" w:rsidP="00E00748">
      <w:pPr>
        <w:pStyle w:val="Default"/>
        <w:spacing w:line="360" w:lineRule="auto"/>
        <w:jc w:val="center"/>
      </w:pPr>
    </w:p>
    <w:p w:rsidR="00E00748" w:rsidRDefault="00E00748" w:rsidP="00E00748">
      <w:pPr>
        <w:pStyle w:val="Normal16"/>
        <w:spacing w:line="360" w:lineRule="auto"/>
        <w:jc w:val="center"/>
        <w:rPr>
          <w:bCs/>
        </w:rPr>
      </w:pPr>
    </w:p>
    <w:p w:rsidR="00E00748" w:rsidRDefault="00E00748" w:rsidP="00E00748">
      <w:pPr>
        <w:pStyle w:val="Normal16"/>
        <w:spacing w:line="360" w:lineRule="auto"/>
        <w:jc w:val="center"/>
        <w:rPr>
          <w:bCs/>
        </w:rPr>
      </w:pPr>
    </w:p>
    <w:p w:rsidR="00E00748" w:rsidRDefault="00E00748" w:rsidP="00E00748">
      <w:pPr>
        <w:pStyle w:val="Normal16"/>
        <w:spacing w:line="360" w:lineRule="auto"/>
        <w:jc w:val="center"/>
        <w:rPr>
          <w:bCs/>
        </w:rPr>
      </w:pPr>
    </w:p>
    <w:p w:rsidR="00E00748" w:rsidRDefault="00E00748" w:rsidP="00E00748">
      <w:pPr>
        <w:pStyle w:val="Default"/>
        <w:jc w:val="center"/>
      </w:pPr>
    </w:p>
    <w:p w:rsidR="00E00748" w:rsidRDefault="00E00748" w:rsidP="00E00748">
      <w:pPr>
        <w:pStyle w:val="Default"/>
        <w:jc w:val="center"/>
      </w:pPr>
    </w:p>
    <w:p w:rsidR="00E00748" w:rsidRDefault="00E00748" w:rsidP="00E00748">
      <w:pPr>
        <w:pStyle w:val="Default"/>
        <w:jc w:val="center"/>
      </w:pPr>
    </w:p>
    <w:p w:rsidR="00E00748" w:rsidRDefault="00E00748" w:rsidP="00E00748">
      <w:pPr>
        <w:pStyle w:val="Default"/>
        <w:jc w:val="center"/>
      </w:pPr>
    </w:p>
    <w:p w:rsidR="00E00748" w:rsidRDefault="00E00748" w:rsidP="00E00748">
      <w:pPr>
        <w:pStyle w:val="Default"/>
        <w:jc w:val="center"/>
      </w:pPr>
    </w:p>
    <w:p w:rsidR="00E00748" w:rsidRDefault="00E00748" w:rsidP="00E00748">
      <w:pPr>
        <w:pStyle w:val="Default"/>
        <w:jc w:val="center"/>
      </w:pPr>
      <w:r>
        <w:t></w:t>
      </w:r>
      <w:r>
        <w:t></w:t>
      </w:r>
      <w:r>
        <w:t></w:t>
      </w:r>
      <w:r>
        <w:t></w:t>
      </w:r>
    </w:p>
    <w:p w:rsidR="00E00748" w:rsidRPr="00201D11" w:rsidRDefault="00E00748" w:rsidP="00E00748">
      <w:pPr>
        <w:pStyle w:val="Default"/>
        <w:jc w:val="center"/>
      </w:pPr>
    </w:p>
    <w:p w:rsidR="00E00748" w:rsidRDefault="00E00748" w:rsidP="00E00748">
      <w:pPr>
        <w:pStyle w:val="Normal16"/>
        <w:spacing w:line="360" w:lineRule="auto"/>
        <w:rPr>
          <w:b/>
          <w:bCs/>
          <w:i/>
          <w:iCs/>
          <w:color w:val="000000"/>
        </w:rPr>
      </w:pPr>
      <w:r>
        <w:rPr>
          <w:bCs/>
        </w:rPr>
        <w:t xml:space="preserve">       </w:t>
      </w:r>
      <w:r w:rsidRPr="00E524CB">
        <w:rPr>
          <w:b/>
          <w:bCs/>
          <w:i/>
          <w:iCs/>
          <w:color w:val="000000"/>
          <w:u w:val="single"/>
        </w:rPr>
        <w:t>Tableau III-</w:t>
      </w:r>
      <w:r>
        <w:rPr>
          <w:b/>
          <w:bCs/>
          <w:i/>
          <w:iCs/>
          <w:color w:val="000000"/>
          <w:u w:val="single"/>
        </w:rPr>
        <w:t>4</w:t>
      </w:r>
      <w:r w:rsidRPr="00E95C32">
        <w:rPr>
          <w:b/>
          <w:bCs/>
          <w:i/>
          <w:iCs/>
          <w:color w:val="000000"/>
        </w:rPr>
        <w:t xml:space="preserve"> </w:t>
      </w:r>
      <w:r w:rsidRPr="00E95C32">
        <w:rPr>
          <w:i/>
          <w:iCs/>
          <w:color w:val="000000"/>
        </w:rPr>
        <w:t>Paramètres élastiques dans les verres antimoniates</w:t>
      </w:r>
      <w:r>
        <w:rPr>
          <w:i/>
          <w:iCs/>
          <w:color w:val="000000"/>
        </w:rPr>
        <w:t xml:space="preserve"> non dopé</w:t>
      </w:r>
      <w:r w:rsidRPr="00E95C32">
        <w:rPr>
          <w:b/>
          <w:bCs/>
          <w:i/>
          <w:iCs/>
          <w:color w:val="000000"/>
        </w:rPr>
        <w:t>.</w:t>
      </w:r>
    </w:p>
    <w:p w:rsidR="00E00748" w:rsidRDefault="00E00748" w:rsidP="00E00748">
      <w:pPr>
        <w:pStyle w:val="Default"/>
        <w:spacing w:line="360" w:lineRule="auto"/>
      </w:pPr>
    </w:p>
    <w:p w:rsidR="00E00748" w:rsidRDefault="00E00748" w:rsidP="00E0074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Les modules élastiques des verres </w:t>
      </w:r>
      <w:r w:rsidRPr="00E30E7D">
        <w:rPr>
          <w:rFonts w:ascii="Times New Roman" w:hAnsi="Times New Roman" w:cs="Times New Roman"/>
          <w:sz w:val="24"/>
          <w:szCs w:val="24"/>
        </w:rPr>
        <w:t>(80-x) Sb</w:t>
      </w:r>
      <w:r w:rsidRPr="00E30E7D">
        <w:rPr>
          <w:rFonts w:ascii="Times New Roman" w:hAnsi="Times New Roman" w:cs="Times New Roman"/>
          <w:sz w:val="24"/>
          <w:szCs w:val="24"/>
          <w:vertAlign w:val="subscript"/>
        </w:rPr>
        <w:t>2</w:t>
      </w:r>
      <w:r w:rsidRPr="00E30E7D">
        <w:rPr>
          <w:rFonts w:ascii="Times New Roman" w:hAnsi="Times New Roman" w:cs="Times New Roman"/>
          <w:sz w:val="24"/>
          <w:szCs w:val="24"/>
        </w:rPr>
        <w:t>O</w:t>
      </w:r>
      <w:r w:rsidRPr="00E30E7D">
        <w:rPr>
          <w:rFonts w:ascii="Times New Roman" w:hAnsi="Times New Roman" w:cs="Times New Roman"/>
          <w:sz w:val="24"/>
          <w:szCs w:val="24"/>
          <w:vertAlign w:val="subscript"/>
        </w:rPr>
        <w:t>3</w:t>
      </w:r>
      <w:r w:rsidRPr="00E30E7D">
        <w:rPr>
          <w:rFonts w:ascii="Times New Roman" w:hAnsi="Times New Roman" w:cs="Times New Roman"/>
          <w:sz w:val="24"/>
          <w:szCs w:val="24"/>
        </w:rPr>
        <w:t>-20</w:t>
      </w:r>
      <w:r>
        <w:rPr>
          <w:rFonts w:ascii="Times New Roman" w:hAnsi="Times New Roman" w:cs="Times New Roman"/>
          <w:sz w:val="24"/>
          <w:szCs w:val="24"/>
        </w:rPr>
        <w:t>Li</w:t>
      </w:r>
      <w:r w:rsidRPr="00E30E7D">
        <w:rPr>
          <w:rFonts w:ascii="Times New Roman" w:hAnsi="Times New Roman" w:cs="Times New Roman"/>
          <w:sz w:val="24"/>
          <w:szCs w:val="24"/>
          <w:vertAlign w:val="subscript"/>
        </w:rPr>
        <w:t>2</w:t>
      </w:r>
      <w:r w:rsidRPr="00E30E7D">
        <w:rPr>
          <w:rFonts w:ascii="Times New Roman" w:hAnsi="Times New Roman" w:cs="Times New Roman"/>
          <w:sz w:val="24"/>
          <w:szCs w:val="24"/>
        </w:rPr>
        <w:t>O -x</w:t>
      </w:r>
      <w:r>
        <w:rPr>
          <w:rFonts w:ascii="Times New Roman" w:hAnsi="Times New Roman" w:cs="Times New Roman"/>
          <w:sz w:val="24"/>
          <w:szCs w:val="24"/>
        </w:rPr>
        <w:t>Mo</w:t>
      </w:r>
      <w:r w:rsidRPr="00E30E7D">
        <w:rPr>
          <w:rFonts w:ascii="Times New Roman" w:hAnsi="Times New Roman" w:cs="Times New Roman"/>
          <w:sz w:val="24"/>
          <w:szCs w:val="24"/>
        </w:rPr>
        <w:t>O</w:t>
      </w:r>
      <w:r w:rsidRPr="00E30E7D">
        <w:rPr>
          <w:rFonts w:ascii="Times New Roman" w:hAnsi="Times New Roman" w:cs="Times New Roman"/>
          <w:sz w:val="24"/>
          <w:szCs w:val="24"/>
          <w:vertAlign w:val="subscript"/>
        </w:rPr>
        <w:t>3</w:t>
      </w:r>
      <w:r>
        <w:rPr>
          <w:rFonts w:ascii="Times New Roman" w:hAnsi="Times New Roman" w:cs="Times New Roman"/>
          <w:sz w:val="24"/>
          <w:szCs w:val="24"/>
        </w:rPr>
        <w:t xml:space="preserve"> sont rassemblés dans le tableau III-4</w:t>
      </w:r>
      <w:r w:rsidRPr="003038FC">
        <w:rPr>
          <w:rFonts w:ascii="Times New Roman" w:hAnsi="Times New Roman" w:cs="Times New Roman"/>
          <w:sz w:val="24"/>
          <w:szCs w:val="24"/>
        </w:rPr>
        <w:t xml:space="preserve">. </w:t>
      </w:r>
      <w:r>
        <w:rPr>
          <w:rFonts w:ascii="Times New Roman" w:hAnsi="Times New Roman" w:cs="Times New Roman"/>
          <w:sz w:val="24"/>
          <w:szCs w:val="24"/>
        </w:rPr>
        <w:t xml:space="preserve">Les valeurs du module de Young sont trouvées dans l’intervalle [35-38 GPa], soit la moitié que ceux des verres de silice. Les verres d’antimoine ainsi que les verres à oxyde lourds sont classé comme étant des verres tendres. </w:t>
      </w:r>
    </w:p>
    <w:p w:rsidR="00E00748" w:rsidRDefault="00E00748" w:rsidP="00E00748">
      <w:pPr>
        <w:spacing w:line="360" w:lineRule="auto"/>
        <w:jc w:val="both"/>
        <w:rPr>
          <w:rFonts w:ascii="Times New Roman" w:hAnsi="Times New Roman" w:cs="Times New Roman"/>
          <w:sz w:val="24"/>
          <w:szCs w:val="24"/>
        </w:rPr>
      </w:pPr>
      <w:r w:rsidRPr="003038FC">
        <w:rPr>
          <w:rFonts w:ascii="Times New Roman" w:hAnsi="Times New Roman" w:cs="Times New Roman"/>
          <w:sz w:val="24"/>
          <w:szCs w:val="24"/>
        </w:rPr>
        <w:t xml:space="preserve">En général, </w:t>
      </w:r>
      <w:r>
        <w:rPr>
          <w:rFonts w:ascii="Times New Roman" w:hAnsi="Times New Roman" w:cs="Times New Roman"/>
          <w:sz w:val="24"/>
          <w:szCs w:val="24"/>
        </w:rPr>
        <w:t>l’affaiblissement du module d’Young</w:t>
      </w:r>
      <w:r w:rsidRPr="003038FC">
        <w:rPr>
          <w:rFonts w:ascii="Times New Roman" w:hAnsi="Times New Roman" w:cs="Times New Roman"/>
          <w:sz w:val="24"/>
          <w:szCs w:val="24"/>
        </w:rPr>
        <w:t xml:space="preserve"> </w:t>
      </w:r>
      <w:r>
        <w:rPr>
          <w:rFonts w:ascii="Times New Roman" w:hAnsi="Times New Roman" w:cs="Times New Roman"/>
          <w:sz w:val="24"/>
          <w:szCs w:val="24"/>
        </w:rPr>
        <w:t xml:space="preserve">est </w:t>
      </w:r>
      <w:r w:rsidRPr="003038FC">
        <w:rPr>
          <w:rFonts w:ascii="Times New Roman" w:hAnsi="Times New Roman" w:cs="Times New Roman"/>
          <w:sz w:val="24"/>
          <w:szCs w:val="24"/>
        </w:rPr>
        <w:t>dus à l’introduction des modificateurs dans le réseau, ils en occupent le volume libre mais l’affaiblissent en réduisant les interconnexions.</w:t>
      </w:r>
      <w:r>
        <w:rPr>
          <w:rFonts w:ascii="Times New Roman" w:hAnsi="Times New Roman" w:cs="Times New Roman"/>
          <w:sz w:val="24"/>
          <w:szCs w:val="24"/>
        </w:rPr>
        <w:t xml:space="preserve"> Il</w:t>
      </w:r>
      <w:r w:rsidRPr="003038FC">
        <w:rPr>
          <w:rFonts w:ascii="Times New Roman" w:hAnsi="Times New Roman" w:cs="Times New Roman"/>
          <w:color w:val="000000"/>
          <w:sz w:val="24"/>
          <w:szCs w:val="24"/>
        </w:rPr>
        <w:t xml:space="preserve"> diminue </w:t>
      </w:r>
      <w:r>
        <w:rPr>
          <w:rFonts w:ascii="Times New Roman" w:hAnsi="Times New Roman" w:cs="Times New Roman"/>
          <w:color w:val="000000"/>
          <w:sz w:val="24"/>
          <w:szCs w:val="24"/>
        </w:rPr>
        <w:t xml:space="preserve">aussi </w:t>
      </w:r>
      <w:r w:rsidRPr="003038FC">
        <w:rPr>
          <w:rFonts w:ascii="Times New Roman" w:hAnsi="Times New Roman" w:cs="Times New Roman"/>
          <w:color w:val="000000"/>
          <w:sz w:val="24"/>
          <w:szCs w:val="24"/>
        </w:rPr>
        <w:t>lorsque la taille des ions formateurs de verre augmente</w:t>
      </w:r>
      <w:r>
        <w:rPr>
          <w:rFonts w:ascii="Times New Roman" w:hAnsi="Times New Roman" w:cs="Times New Roman"/>
          <w:color w:val="000000"/>
          <w:sz w:val="24"/>
          <w:szCs w:val="24"/>
        </w:rPr>
        <w:t xml:space="preserve"> comme c’est le cas des verres d’oxyde d’antimoine</w:t>
      </w:r>
      <w:r w:rsidRPr="003038FC">
        <w:rPr>
          <w:rFonts w:ascii="Times New Roman" w:hAnsi="Times New Roman" w:cs="Times New Roman"/>
          <w:color w:val="000000"/>
          <w:sz w:val="24"/>
          <w:szCs w:val="24"/>
        </w:rPr>
        <w:t>. Par suite de leur grande polarisabilité, les éléments formant des gros ions sont plus déformables et donc</w:t>
      </w:r>
      <w:r>
        <w:rPr>
          <w:rFonts w:ascii="Times New Roman" w:hAnsi="Times New Roman" w:cs="Times New Roman"/>
          <w:color w:val="000000"/>
          <w:sz w:val="24"/>
          <w:szCs w:val="24"/>
        </w:rPr>
        <w:t xml:space="preserve"> abaissent le module d’Young [3</w:t>
      </w:r>
      <w:r w:rsidRPr="003038FC">
        <w:rPr>
          <w:rFonts w:ascii="Times New Roman" w:hAnsi="Times New Roman" w:cs="Times New Roman"/>
          <w:color w:val="000000"/>
          <w:sz w:val="24"/>
          <w:szCs w:val="24"/>
        </w:rPr>
        <w:t>].</w:t>
      </w:r>
    </w:p>
    <w:p w:rsidR="00E00748" w:rsidRPr="00192EFC" w:rsidRDefault="00E00748" w:rsidP="00E007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038FC">
        <w:rPr>
          <w:rFonts w:ascii="Times New Roman" w:hAnsi="Times New Roman" w:cs="Times New Roman"/>
          <w:sz w:val="24"/>
          <w:szCs w:val="24"/>
        </w:rPr>
        <w:t xml:space="preserve">Si on prend l’évolution de ce dernier, on </w:t>
      </w:r>
      <w:r>
        <w:rPr>
          <w:rFonts w:ascii="Times New Roman" w:hAnsi="Times New Roman" w:cs="Times New Roman"/>
          <w:sz w:val="24"/>
          <w:szCs w:val="24"/>
        </w:rPr>
        <w:t>s’aperçoit que E présente un maximum à 20 (% mol.) de MoO</w:t>
      </w:r>
      <w:r w:rsidRPr="00083828">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3038FC">
        <w:rPr>
          <w:rFonts w:ascii="Times New Roman" w:hAnsi="Times New Roman" w:cs="Times New Roman"/>
          <w:sz w:val="24"/>
          <w:szCs w:val="24"/>
        </w:rPr>
        <w:t>avec l’</w:t>
      </w:r>
      <w:r>
        <w:rPr>
          <w:rFonts w:ascii="Times New Roman" w:hAnsi="Times New Roman" w:cs="Times New Roman"/>
          <w:sz w:val="24"/>
          <w:szCs w:val="24"/>
        </w:rPr>
        <w:t xml:space="preserve">augmentation de la quantité de </w:t>
      </w:r>
      <w:r w:rsidRPr="003038FC">
        <w:rPr>
          <w:rFonts w:ascii="Times New Roman" w:hAnsi="Times New Roman" w:cs="Times New Roman"/>
          <w:sz w:val="24"/>
          <w:szCs w:val="24"/>
        </w:rPr>
        <w:t>MoO</w:t>
      </w:r>
      <w:r w:rsidRPr="003038FC">
        <w:rPr>
          <w:rFonts w:ascii="Times New Roman" w:hAnsi="Times New Roman" w:cs="Times New Roman"/>
          <w:sz w:val="24"/>
          <w:szCs w:val="24"/>
          <w:vertAlign w:val="subscript"/>
        </w:rPr>
        <w:t>3</w:t>
      </w:r>
      <w:r>
        <w:rPr>
          <w:rFonts w:ascii="Times New Roman" w:hAnsi="Times New Roman" w:cs="Times New Roman"/>
          <w:sz w:val="24"/>
          <w:szCs w:val="24"/>
        </w:rPr>
        <w:t xml:space="preserve"> de 0  jusqu’à 2</w:t>
      </w:r>
      <w:r w:rsidRPr="003038FC">
        <w:rPr>
          <w:rFonts w:ascii="Times New Roman" w:hAnsi="Times New Roman" w:cs="Times New Roman"/>
          <w:sz w:val="24"/>
          <w:szCs w:val="24"/>
        </w:rPr>
        <w:t>0% molaire, puis une diminu</w:t>
      </w:r>
      <w:r>
        <w:rPr>
          <w:rFonts w:ascii="Times New Roman" w:hAnsi="Times New Roman" w:cs="Times New Roman"/>
          <w:sz w:val="24"/>
          <w:szCs w:val="24"/>
        </w:rPr>
        <w:t>tion avec une concentration de 3</w:t>
      </w:r>
      <w:r w:rsidRPr="003038FC">
        <w:rPr>
          <w:rFonts w:ascii="Times New Roman" w:hAnsi="Times New Roman" w:cs="Times New Roman"/>
          <w:sz w:val="24"/>
          <w:szCs w:val="24"/>
        </w:rPr>
        <w:t>0% molaire de MoO</w:t>
      </w:r>
      <w:r w:rsidRPr="003038FC">
        <w:rPr>
          <w:rFonts w:ascii="Times New Roman" w:hAnsi="Times New Roman" w:cs="Times New Roman"/>
          <w:sz w:val="24"/>
          <w:szCs w:val="24"/>
          <w:vertAlign w:val="subscript"/>
        </w:rPr>
        <w:t>3</w:t>
      </w:r>
      <w:r w:rsidRPr="003038FC">
        <w:rPr>
          <w:rFonts w:ascii="Times New Roman" w:hAnsi="Times New Roman" w:cs="Times New Roman"/>
          <w:sz w:val="24"/>
          <w:szCs w:val="24"/>
        </w:rPr>
        <w:t xml:space="preserve"> comme on peut bien l’observer sur la figure </w:t>
      </w:r>
      <w:r>
        <w:rPr>
          <w:rFonts w:ascii="Times New Roman" w:hAnsi="Times New Roman" w:cs="Times New Roman"/>
          <w:sz w:val="24"/>
          <w:szCs w:val="24"/>
        </w:rPr>
        <w:t>III-9</w:t>
      </w:r>
      <w:r w:rsidRPr="003038FC">
        <w:rPr>
          <w:rFonts w:ascii="Times New Roman" w:hAnsi="Times New Roman" w:cs="Times New Roman"/>
          <w:sz w:val="24"/>
          <w:szCs w:val="24"/>
        </w:rPr>
        <w:t>.</w:t>
      </w:r>
    </w:p>
    <w:p w:rsidR="00E00748" w:rsidRDefault="00E00748" w:rsidP="00E00748">
      <w:pPr>
        <w:spacing w:line="360" w:lineRule="auto"/>
        <w:jc w:val="center"/>
        <w:rPr>
          <w:rFonts w:ascii="Times New Roman" w:hAnsi="Times New Roman" w:cs="Times New Roman"/>
          <w:sz w:val="24"/>
          <w:szCs w:val="24"/>
        </w:rPr>
      </w:pPr>
      <w:r>
        <w:object w:dxaOrig="6368" w:dyaOrig="4576">
          <v:shape id="_x0000_i1027" type="#_x0000_t75" style="width:318.75pt;height:228.95pt" o:ole="">
            <v:imagedata r:id="rId18" o:title=""/>
          </v:shape>
          <o:OLEObject Type="Embed" ProgID="Origin50.Graph" ShapeID="_x0000_i1027" DrawAspect="Content" ObjectID="_1409386340" r:id="rId19"/>
        </w:object>
      </w:r>
    </w:p>
    <w:p w:rsidR="00E00748" w:rsidRDefault="00E00748" w:rsidP="00E00748">
      <w:pPr>
        <w:spacing w:line="360" w:lineRule="auto"/>
        <w:jc w:val="center"/>
        <w:rPr>
          <w:rFonts w:ascii="Times New Roman" w:hAnsi="Times New Roman" w:cs="Times New Roman"/>
          <w:sz w:val="24"/>
          <w:szCs w:val="24"/>
        </w:rPr>
      </w:pPr>
      <w:r w:rsidRPr="009256CD">
        <w:rPr>
          <w:rFonts w:ascii="Times New Roman" w:hAnsi="Times New Roman" w:cs="Times New Roman"/>
          <w:b/>
          <w:bCs/>
          <w:sz w:val="24"/>
          <w:szCs w:val="24"/>
          <w:u w:val="single"/>
        </w:rPr>
        <w:t>Figure III-</w:t>
      </w:r>
      <w:r>
        <w:rPr>
          <w:rFonts w:ascii="Times New Roman" w:hAnsi="Times New Roman" w:cs="Times New Roman"/>
          <w:b/>
          <w:bCs/>
          <w:sz w:val="24"/>
          <w:szCs w:val="24"/>
          <w:u w:val="single"/>
        </w:rPr>
        <w:t>9</w:t>
      </w:r>
      <w:r>
        <w:rPr>
          <w:rFonts w:ascii="Times New Roman" w:hAnsi="Times New Roman" w:cs="Times New Roman"/>
          <w:b/>
          <w:bCs/>
          <w:sz w:val="24"/>
          <w:szCs w:val="24"/>
        </w:rPr>
        <w:t> :</w:t>
      </w:r>
      <w:r w:rsidRPr="003038FC">
        <w:rPr>
          <w:rFonts w:ascii="Times New Roman" w:hAnsi="Times New Roman" w:cs="Times New Roman"/>
          <w:b/>
          <w:bCs/>
          <w:sz w:val="24"/>
          <w:szCs w:val="24"/>
        </w:rPr>
        <w:t xml:space="preserve"> </w:t>
      </w:r>
      <w:r w:rsidRPr="00083828">
        <w:rPr>
          <w:rFonts w:ascii="Times New Roman" w:hAnsi="Times New Roman" w:cs="Times New Roman"/>
          <w:sz w:val="24"/>
          <w:szCs w:val="24"/>
        </w:rPr>
        <w:t>Variations des modules élastiques des verres (80-x) Sb</w:t>
      </w:r>
      <w:r w:rsidRPr="00083828">
        <w:rPr>
          <w:rFonts w:ascii="Times New Roman" w:hAnsi="Times New Roman" w:cs="Times New Roman"/>
          <w:sz w:val="24"/>
          <w:szCs w:val="24"/>
          <w:vertAlign w:val="subscript"/>
        </w:rPr>
        <w:t>2</w:t>
      </w:r>
      <w:r w:rsidRPr="00083828">
        <w:rPr>
          <w:rFonts w:ascii="Times New Roman" w:hAnsi="Times New Roman" w:cs="Times New Roman"/>
          <w:sz w:val="24"/>
          <w:szCs w:val="24"/>
        </w:rPr>
        <w:t>O</w:t>
      </w:r>
      <w:r w:rsidRPr="00083828">
        <w:rPr>
          <w:rFonts w:ascii="Times New Roman" w:hAnsi="Times New Roman" w:cs="Times New Roman"/>
          <w:sz w:val="24"/>
          <w:szCs w:val="24"/>
          <w:vertAlign w:val="subscript"/>
        </w:rPr>
        <w:t>3</w:t>
      </w:r>
      <w:r w:rsidRPr="00083828">
        <w:rPr>
          <w:rFonts w:ascii="Times New Roman" w:hAnsi="Times New Roman" w:cs="Times New Roman"/>
          <w:sz w:val="24"/>
          <w:szCs w:val="24"/>
        </w:rPr>
        <w:t>-20Li</w:t>
      </w:r>
      <w:r w:rsidRPr="00083828">
        <w:rPr>
          <w:rFonts w:ascii="Times New Roman" w:hAnsi="Times New Roman" w:cs="Times New Roman"/>
          <w:sz w:val="24"/>
          <w:szCs w:val="24"/>
          <w:vertAlign w:val="subscript"/>
        </w:rPr>
        <w:t>2</w:t>
      </w:r>
      <w:r w:rsidRPr="00083828">
        <w:rPr>
          <w:rFonts w:ascii="Times New Roman" w:hAnsi="Times New Roman" w:cs="Times New Roman"/>
          <w:sz w:val="24"/>
          <w:szCs w:val="24"/>
        </w:rPr>
        <w:t>O -xMoO</w:t>
      </w:r>
      <w:r w:rsidRPr="00083828">
        <w:rPr>
          <w:rFonts w:ascii="Times New Roman" w:hAnsi="Times New Roman" w:cs="Times New Roman"/>
          <w:sz w:val="24"/>
          <w:szCs w:val="24"/>
          <w:vertAlign w:val="subscript"/>
        </w:rPr>
        <w:t>3</w:t>
      </w:r>
      <w:r w:rsidRPr="00083828">
        <w:rPr>
          <w:rFonts w:ascii="Times New Roman" w:hAnsi="Times New Roman" w:cs="Times New Roman"/>
          <w:sz w:val="24"/>
          <w:szCs w:val="24"/>
        </w:rPr>
        <w:t xml:space="preserve"> en fonction de la teneur en MoO</w:t>
      </w:r>
      <w:r w:rsidRPr="00083828">
        <w:rPr>
          <w:rFonts w:ascii="Times New Roman" w:hAnsi="Times New Roman" w:cs="Times New Roman"/>
          <w:sz w:val="24"/>
          <w:szCs w:val="24"/>
          <w:vertAlign w:val="subscript"/>
        </w:rPr>
        <w:t>3</w:t>
      </w:r>
      <w:r w:rsidRPr="00083828">
        <w:rPr>
          <w:rFonts w:ascii="Times New Roman" w:hAnsi="Times New Roman" w:cs="Times New Roman"/>
          <w:sz w:val="24"/>
          <w:szCs w:val="24"/>
        </w:rPr>
        <w:t>.</w:t>
      </w:r>
    </w:p>
    <w:p w:rsidR="00E00748" w:rsidRDefault="00E00748" w:rsidP="00E00748">
      <w:pPr>
        <w:spacing w:line="360" w:lineRule="auto"/>
        <w:ind w:firstLine="567"/>
        <w:jc w:val="both"/>
        <w:rPr>
          <w:rFonts w:ascii="Times New Roman" w:hAnsi="Times New Roman" w:cs="Times New Roman"/>
          <w:color w:val="000000"/>
          <w:sz w:val="24"/>
          <w:szCs w:val="24"/>
        </w:rPr>
      </w:pPr>
      <w:r w:rsidRPr="003038FC">
        <w:rPr>
          <w:rFonts w:ascii="Times New Roman" w:hAnsi="Times New Roman" w:cs="Times New Roman"/>
          <w:color w:val="000000"/>
          <w:sz w:val="24"/>
          <w:szCs w:val="24"/>
        </w:rPr>
        <w:t xml:space="preserve">Les variations du module d’Young, ne suffisent pas d’expliquer le comportement élastique du verre. On doit faire recours aux autres paramètres qui sont essentiellement </w:t>
      </w:r>
      <w:r>
        <w:rPr>
          <w:rFonts w:ascii="Times New Roman" w:hAnsi="Times New Roman" w:cs="Times New Roman"/>
          <w:color w:val="000000"/>
          <w:sz w:val="24"/>
          <w:szCs w:val="24"/>
        </w:rPr>
        <w:t xml:space="preserve">le coefficient du poisson. </w:t>
      </w:r>
      <w:r w:rsidRPr="003038FC">
        <w:rPr>
          <w:rFonts w:ascii="Times New Roman" w:hAnsi="Times New Roman" w:cs="Times New Roman"/>
          <w:color w:val="000000"/>
          <w:sz w:val="24"/>
          <w:szCs w:val="24"/>
        </w:rPr>
        <w:t xml:space="preserve">En effet, Le module longitudinal reflète les déformations provoquées </w:t>
      </w:r>
      <w:r w:rsidRPr="003038FC">
        <w:rPr>
          <w:rFonts w:ascii="Times New Roman" w:hAnsi="Times New Roman" w:cs="Times New Roman"/>
          <w:color w:val="000000"/>
          <w:sz w:val="24"/>
          <w:szCs w:val="24"/>
        </w:rPr>
        <w:lastRenderedPageBreak/>
        <w:t>par les variations des longueurs des liaisons accompagnées par un changement du volume, ce qui laisse L prendre des valeurs importantes. Par contre, Le module de cisaillement tient en compte des déformations angulaires des polyèdres de la structure vitreuse.</w:t>
      </w:r>
      <w:r w:rsidRPr="000A02C8">
        <w:rPr>
          <w:rFonts w:ascii="Times New Roman" w:hAnsi="Times New Roman" w:cs="Times New Roman"/>
          <w:color w:val="000000"/>
          <w:sz w:val="24"/>
          <w:szCs w:val="24"/>
        </w:rPr>
        <w:t xml:space="preserve"> </w:t>
      </w:r>
      <w:r w:rsidRPr="003038FC">
        <w:rPr>
          <w:rFonts w:ascii="Times New Roman" w:hAnsi="Times New Roman" w:cs="Times New Roman"/>
          <w:color w:val="000000"/>
          <w:sz w:val="24"/>
          <w:szCs w:val="24"/>
        </w:rPr>
        <w:t xml:space="preserve">Le coefficient de poisson exprime le rapport de ces deux effets. </w:t>
      </w:r>
      <w:r>
        <w:rPr>
          <w:rFonts w:ascii="Times New Roman" w:hAnsi="Times New Roman" w:cs="Times New Roman"/>
          <w:color w:val="000000"/>
          <w:sz w:val="24"/>
          <w:szCs w:val="24"/>
        </w:rPr>
        <w:t>Les valeurs de tous ces modules paraissent subir une légère augmentation lorsque le taux de MoO</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augmente. Cette augmentation pourra bien être en relation du changement structurale dans le verre. En effet, MoO</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est un oxyde intermédiaire jouant à la le rôle de formateur de verres (en présence d’élément alcalins comme le cas de nos verres) ou le rôle de modificateur (en générale lorsque MoO</w:t>
      </w:r>
      <w:r w:rsidRPr="00CB5018">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se trouve en faibles quantités).</w:t>
      </w:r>
    </w:p>
    <w:p w:rsidR="00E00748" w:rsidRDefault="00E00748" w:rsidP="00E00748">
      <w:pPr>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Ainsi le molybdène, pourra se trouvé dans deux états d’oxydations Mo</w:t>
      </w:r>
      <w:r w:rsidRPr="00CB5018">
        <w:rPr>
          <w:rFonts w:ascii="Times New Roman" w:hAnsi="Times New Roman" w:cs="Times New Roman"/>
          <w:color w:val="000000"/>
          <w:sz w:val="24"/>
          <w:szCs w:val="24"/>
          <w:vertAlign w:val="superscript"/>
        </w:rPr>
        <w:t>5+</w:t>
      </w:r>
      <w:r>
        <w:rPr>
          <w:rFonts w:ascii="Times New Roman" w:hAnsi="Times New Roman" w:cs="Times New Roman"/>
          <w:color w:val="000000"/>
          <w:sz w:val="24"/>
          <w:szCs w:val="24"/>
        </w:rPr>
        <w:t xml:space="preserve"> ou Mo</w:t>
      </w:r>
      <w:r w:rsidRPr="00CB5018">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 Généralement le molybdène hexavalent forment les unités hexagonales [MoO</w:t>
      </w:r>
      <w:r w:rsidRPr="00CB5018">
        <w:rPr>
          <w:rFonts w:ascii="Times New Roman" w:hAnsi="Times New Roman" w:cs="Times New Roman"/>
          <w:color w:val="000000"/>
          <w:sz w:val="24"/>
          <w:szCs w:val="24"/>
          <w:vertAlign w:val="subscript"/>
        </w:rPr>
        <w:t>6</w:t>
      </w:r>
      <w:r>
        <w:rPr>
          <w:rFonts w:ascii="Times New Roman" w:hAnsi="Times New Roman" w:cs="Times New Roman"/>
          <w:color w:val="000000"/>
          <w:sz w:val="24"/>
          <w:szCs w:val="24"/>
        </w:rPr>
        <w:t>] ou tétragonales [MoO</w:t>
      </w:r>
      <w:r w:rsidRPr="00CB5018">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 alors que le molybdène Mo</w:t>
      </w:r>
      <w:r w:rsidRPr="00CB5018">
        <w:rPr>
          <w:rFonts w:ascii="Times New Roman" w:hAnsi="Times New Roman" w:cs="Times New Roman"/>
          <w:color w:val="000000"/>
          <w:sz w:val="24"/>
          <w:szCs w:val="24"/>
          <w:vertAlign w:val="superscript"/>
        </w:rPr>
        <w:t>5+</w:t>
      </w:r>
      <w:r>
        <w:rPr>
          <w:rFonts w:ascii="Times New Roman" w:hAnsi="Times New Roman" w:cs="Times New Roman"/>
          <w:color w:val="000000"/>
          <w:sz w:val="24"/>
          <w:szCs w:val="24"/>
        </w:rPr>
        <w:t xml:space="preserve"> assurant le rôle de modificateur (pour faire équilibrer les charges électriques induites par la présence des éléments alcalins). L’augmentation des modules élastiques pourra être due au rôle formateur de MoO</w:t>
      </w:r>
      <w:r w:rsidRPr="00C45FD4">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dominant dans ces verres.</w:t>
      </w:r>
    </w:p>
    <w:p w:rsidR="00E00748" w:rsidRDefault="00E00748" w:rsidP="00E00748">
      <w:pPr>
        <w:spacing w:line="360" w:lineRule="auto"/>
        <w:jc w:val="both"/>
        <w:rPr>
          <w:rFonts w:ascii="Times New Roman" w:hAnsi="Times New Roman" w:cs="Times New Roman"/>
          <w:color w:val="000000"/>
          <w:sz w:val="24"/>
          <w:szCs w:val="24"/>
        </w:rPr>
      </w:pPr>
      <w:r w:rsidRPr="003038FC">
        <w:rPr>
          <w:rFonts w:ascii="Times New Roman" w:hAnsi="Times New Roman" w:cs="Times New Roman"/>
          <w:color w:val="000000"/>
          <w:sz w:val="24"/>
          <w:szCs w:val="24"/>
        </w:rPr>
        <w:t>Pour les verres, on sait que le coefficient de poisson se s</w:t>
      </w:r>
      <w:r>
        <w:rPr>
          <w:rFonts w:ascii="Times New Roman" w:hAnsi="Times New Roman" w:cs="Times New Roman"/>
          <w:color w:val="000000"/>
          <w:sz w:val="24"/>
          <w:szCs w:val="24"/>
        </w:rPr>
        <w:t>itue entre 0.15 et 0.4 [4</w:t>
      </w:r>
      <w:r w:rsidRPr="003038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L’augmentation du coefficient de Poisson suit l’évolution d’une structure tridimensionnelle vers une structure moins compacte (bidimensionnelle ou unidimensionnelle). Dans le cas de nos verres, le coefficient de Poisson reste dans l’intervalle [0.2- 0.27] soit dans le cas d’une structure de feuillet bidimensionnelle. </w:t>
      </w:r>
    </w:p>
    <w:p w:rsidR="00E00748" w:rsidRDefault="00E00748" w:rsidP="00E00748">
      <w:pPr>
        <w:spacing w:line="360" w:lineRule="auto"/>
        <w:rPr>
          <w:rFonts w:ascii="Times New Roman" w:hAnsi="Times New Roman" w:cs="Times New Roman"/>
          <w:sz w:val="24"/>
          <w:szCs w:val="24"/>
        </w:rPr>
      </w:pPr>
      <w:r w:rsidRPr="0022100B">
        <w:rPr>
          <w:rFonts w:ascii="Times New Roman" w:hAnsi="Times New Roman" w:cs="Times New Roman"/>
          <w:b/>
          <w:bCs/>
          <w:sz w:val="24"/>
          <w:szCs w:val="24"/>
          <w:u w:val="single"/>
        </w:rPr>
        <w:t>III-1-</w:t>
      </w:r>
      <w:r>
        <w:rPr>
          <w:rFonts w:ascii="Times New Roman" w:hAnsi="Times New Roman" w:cs="Times New Roman"/>
          <w:b/>
          <w:bCs/>
          <w:sz w:val="24"/>
          <w:szCs w:val="24"/>
          <w:u w:val="single"/>
        </w:rPr>
        <w:t xml:space="preserve">4- Propriété optique </w:t>
      </w:r>
    </w:p>
    <w:p w:rsidR="00E00748" w:rsidRDefault="00E00748" w:rsidP="00E00748">
      <w:pPr>
        <w:spacing w:line="360" w:lineRule="auto"/>
        <w:rPr>
          <w:rFonts w:ascii="Times New Roman" w:hAnsi="Times New Roman" w:cs="Times New Roman"/>
          <w:b/>
          <w:bCs/>
          <w:sz w:val="24"/>
          <w:szCs w:val="24"/>
          <w:u w:val="single"/>
        </w:rPr>
      </w:pPr>
      <w:r>
        <w:rPr>
          <w:rFonts w:ascii="Times New Roman" w:hAnsi="Times New Roman" w:cs="Times New Roman"/>
          <w:sz w:val="24"/>
          <w:szCs w:val="24"/>
        </w:rPr>
        <w:t xml:space="preserve"> </w:t>
      </w:r>
      <w:r>
        <w:rPr>
          <w:rFonts w:ascii="Times New Roman" w:hAnsi="Times New Roman" w:cs="Times New Roman"/>
          <w:b/>
          <w:bCs/>
          <w:sz w:val="24"/>
          <w:szCs w:val="24"/>
          <w:u w:val="single"/>
        </w:rPr>
        <w:t>III-1-4</w:t>
      </w:r>
      <w:r w:rsidRPr="0022100B">
        <w:rPr>
          <w:rFonts w:ascii="Times New Roman" w:hAnsi="Times New Roman" w:cs="Times New Roman"/>
          <w:b/>
          <w:bCs/>
          <w:sz w:val="24"/>
          <w:szCs w:val="24"/>
          <w:u w:val="single"/>
        </w:rPr>
        <w:t>-</w:t>
      </w:r>
      <w:r>
        <w:rPr>
          <w:rFonts w:ascii="Times New Roman" w:hAnsi="Times New Roman" w:cs="Times New Roman"/>
          <w:b/>
          <w:bCs/>
          <w:sz w:val="24"/>
          <w:szCs w:val="24"/>
          <w:u w:val="single"/>
        </w:rPr>
        <w:t>1-</w:t>
      </w:r>
      <w:r w:rsidRPr="0022100B">
        <w:rPr>
          <w:rFonts w:ascii="Times New Roman" w:hAnsi="Times New Roman" w:cs="Times New Roman"/>
          <w:b/>
          <w:bCs/>
          <w:sz w:val="24"/>
          <w:szCs w:val="24"/>
          <w:u w:val="single"/>
        </w:rPr>
        <w:t xml:space="preserve"> Transmission</w:t>
      </w:r>
      <w:r>
        <w:rPr>
          <w:rFonts w:ascii="Times New Roman" w:hAnsi="Times New Roman" w:cs="Times New Roman"/>
          <w:b/>
          <w:bCs/>
          <w:sz w:val="24"/>
          <w:szCs w:val="24"/>
          <w:u w:val="single"/>
        </w:rPr>
        <w:t xml:space="preserve"> dans le domaine</w:t>
      </w:r>
      <w:r w:rsidRPr="0022100B">
        <w:rPr>
          <w:rFonts w:ascii="Times New Roman" w:hAnsi="Times New Roman" w:cs="Times New Roman"/>
          <w:b/>
          <w:bCs/>
          <w:sz w:val="24"/>
          <w:szCs w:val="24"/>
          <w:u w:val="single"/>
        </w:rPr>
        <w:t xml:space="preserve"> UV-V</w:t>
      </w:r>
      <w:r>
        <w:rPr>
          <w:rFonts w:ascii="Times New Roman" w:hAnsi="Times New Roman" w:cs="Times New Roman"/>
          <w:b/>
          <w:bCs/>
          <w:sz w:val="24"/>
          <w:szCs w:val="24"/>
          <w:u w:val="single"/>
        </w:rPr>
        <w:t>is-PI</w:t>
      </w:r>
      <w:r w:rsidRPr="0022100B">
        <w:rPr>
          <w:rFonts w:ascii="Times New Roman" w:hAnsi="Times New Roman" w:cs="Times New Roman"/>
          <w:b/>
          <w:bCs/>
          <w:sz w:val="24"/>
          <w:szCs w:val="24"/>
          <w:u w:val="single"/>
        </w:rPr>
        <w:t xml:space="preserve">R : </w:t>
      </w:r>
    </w:p>
    <w:p w:rsidR="00E00748" w:rsidRDefault="00E00748" w:rsidP="00E00748">
      <w:pPr>
        <w:spacing w:after="0" w:line="360" w:lineRule="auto"/>
        <w:jc w:val="both"/>
        <w:rPr>
          <w:rFonts w:ascii="Times New Roman" w:hAnsi="Times New Roman" w:cs="Times New Roman"/>
          <w:sz w:val="24"/>
          <w:szCs w:val="24"/>
        </w:rPr>
      </w:pPr>
      <w:r w:rsidRPr="00B007E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22100B">
        <w:rPr>
          <w:rFonts w:ascii="Times New Roman" w:hAnsi="Times New Roman" w:cs="Times New Roman"/>
          <w:sz w:val="24"/>
          <w:szCs w:val="24"/>
        </w:rPr>
        <w:t xml:space="preserve"> L</w:t>
      </w:r>
      <w:r>
        <w:rPr>
          <w:rFonts w:ascii="Times New Roman" w:hAnsi="Times New Roman" w:cs="Times New Roman"/>
          <w:sz w:val="24"/>
          <w:szCs w:val="24"/>
        </w:rPr>
        <w:t>es courbes de transmission dans le domaine UV-Vis-PIR des verres non dopés du système (80-x)Sb</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 3</w:t>
      </w:r>
      <w:r>
        <w:rPr>
          <w:rFonts w:ascii="Times New Roman" w:hAnsi="Times New Roman" w:cs="Times New Roman"/>
          <w:sz w:val="24"/>
          <w:szCs w:val="24"/>
        </w:rPr>
        <w:t>-20Li</w:t>
      </w:r>
      <w:r>
        <w:rPr>
          <w:rFonts w:ascii="Times New Roman" w:hAnsi="Times New Roman" w:cs="Times New Roman"/>
          <w:sz w:val="24"/>
          <w:szCs w:val="24"/>
          <w:vertAlign w:val="subscript"/>
        </w:rPr>
        <w:t>2</w:t>
      </w:r>
      <w:r>
        <w:rPr>
          <w:rFonts w:ascii="Times New Roman" w:hAnsi="Times New Roman" w:cs="Times New Roman"/>
          <w:sz w:val="24"/>
          <w:szCs w:val="24"/>
        </w:rPr>
        <w:t>O- xMoO</w:t>
      </w:r>
      <w:r>
        <w:rPr>
          <w:rFonts w:ascii="Times New Roman" w:hAnsi="Times New Roman" w:cs="Times New Roman"/>
          <w:sz w:val="24"/>
          <w:szCs w:val="24"/>
          <w:vertAlign w:val="subscript"/>
        </w:rPr>
        <w:t xml:space="preserve"> 3 </w:t>
      </w:r>
      <w:r>
        <w:rPr>
          <w:rFonts w:ascii="Times New Roman" w:hAnsi="Times New Roman" w:cs="Times New Roman"/>
          <w:sz w:val="24"/>
          <w:szCs w:val="24"/>
        </w:rPr>
        <w:t xml:space="preserve">sont tracées dans la figure III-10. </w:t>
      </w:r>
    </w:p>
    <w:p w:rsidR="00E00748" w:rsidRDefault="00E00748" w:rsidP="00E00748">
      <w:pPr>
        <w:spacing w:line="360" w:lineRule="auto"/>
        <w:jc w:val="center"/>
      </w:pPr>
      <w:r>
        <w:object w:dxaOrig="6041" w:dyaOrig="4529">
          <v:shape id="_x0000_i1028" type="#_x0000_t75" style="width:302.55pt;height:226.5pt" o:ole="">
            <v:imagedata r:id="rId20" o:title=""/>
          </v:shape>
          <o:OLEObject Type="Embed" ProgID="Origin50.Graph" ShapeID="_x0000_i1028" DrawAspect="Content" ObjectID="_1409386341" r:id="rId21"/>
        </w:object>
      </w:r>
    </w:p>
    <w:p w:rsidR="00E00748" w:rsidRDefault="00E00748" w:rsidP="00E00748">
      <w:pPr>
        <w:spacing w:line="360" w:lineRule="auto"/>
        <w:jc w:val="center"/>
        <w:rPr>
          <w:rFonts w:ascii="Times New Roman" w:hAnsi="Times New Roman" w:cs="Times New Roman"/>
          <w:b/>
          <w:bCs/>
          <w:i/>
          <w:iCs/>
          <w:sz w:val="24"/>
          <w:szCs w:val="24"/>
          <w:u w:val="single"/>
        </w:rPr>
      </w:pPr>
    </w:p>
    <w:p w:rsidR="00E00748" w:rsidRDefault="00E00748" w:rsidP="00E00748">
      <w:pPr>
        <w:spacing w:line="360" w:lineRule="auto"/>
        <w:jc w:val="center"/>
        <w:rPr>
          <w:rFonts w:ascii="Times New Roman" w:hAnsi="Times New Roman" w:cs="Times New Roman"/>
          <w:b/>
          <w:bCs/>
          <w:i/>
          <w:iCs/>
          <w:sz w:val="24"/>
          <w:szCs w:val="24"/>
          <w:u w:val="single"/>
        </w:rPr>
      </w:pPr>
    </w:p>
    <w:p w:rsidR="00E00748" w:rsidRPr="00C23FEB" w:rsidRDefault="00E00748" w:rsidP="00E00748">
      <w:pPr>
        <w:spacing w:line="360" w:lineRule="auto"/>
        <w:jc w:val="center"/>
        <w:rPr>
          <w:rFonts w:ascii="Times New Roman" w:hAnsi="Times New Roman" w:cs="Times New Roman"/>
          <w:sz w:val="24"/>
          <w:szCs w:val="24"/>
        </w:rPr>
      </w:pPr>
      <w:r>
        <w:rPr>
          <w:rFonts w:ascii="Times New Roman" w:hAnsi="Times New Roman" w:cs="Times New Roman"/>
          <w:b/>
          <w:bCs/>
          <w:i/>
          <w:iCs/>
          <w:sz w:val="24"/>
          <w:szCs w:val="24"/>
          <w:u w:val="single"/>
        </w:rPr>
        <w:t>Figure  III-10</w:t>
      </w:r>
      <w:r w:rsidRPr="00BE71FE">
        <w:rPr>
          <w:rFonts w:ascii="Times New Roman" w:hAnsi="Times New Roman" w:cs="Times New Roman"/>
          <w:b/>
          <w:bCs/>
          <w:i/>
          <w:iCs/>
          <w:sz w:val="24"/>
          <w:szCs w:val="24"/>
          <w:u w:val="single"/>
        </w:rPr>
        <w:t>:</w:t>
      </w:r>
      <w:r w:rsidRPr="003038FC">
        <w:rPr>
          <w:rFonts w:ascii="Times New Roman" w:hAnsi="Times New Roman" w:cs="Times New Roman"/>
          <w:b/>
          <w:bCs/>
          <w:i/>
          <w:iCs/>
          <w:sz w:val="24"/>
          <w:szCs w:val="24"/>
        </w:rPr>
        <w:t xml:space="preserve"> </w:t>
      </w:r>
      <w:r w:rsidRPr="003038FC">
        <w:rPr>
          <w:rFonts w:ascii="Times New Roman" w:hAnsi="Times New Roman" w:cs="Times New Roman"/>
          <w:i/>
          <w:iCs/>
          <w:sz w:val="24"/>
          <w:szCs w:val="24"/>
        </w:rPr>
        <w:t>Spectres d</w:t>
      </w:r>
      <w:r>
        <w:rPr>
          <w:rFonts w:ascii="Times New Roman" w:hAnsi="Times New Roman" w:cs="Times New Roman"/>
          <w:i/>
          <w:iCs/>
          <w:sz w:val="24"/>
          <w:szCs w:val="24"/>
        </w:rPr>
        <w:t>e transmission  dans le domaine UV-Vis</w:t>
      </w:r>
      <w:r w:rsidRPr="003038FC">
        <w:rPr>
          <w:rFonts w:ascii="Times New Roman" w:hAnsi="Times New Roman" w:cs="Times New Roman"/>
          <w:i/>
          <w:iCs/>
          <w:sz w:val="24"/>
          <w:szCs w:val="24"/>
        </w:rPr>
        <w:t xml:space="preserve"> montrant le déplacement de la longueur d’onde de coupure des verres (80-x)Sb</w:t>
      </w:r>
      <w:r w:rsidRPr="003038FC">
        <w:rPr>
          <w:rFonts w:ascii="Times New Roman" w:hAnsi="Times New Roman" w:cs="Times New Roman"/>
          <w:i/>
          <w:iCs/>
          <w:position w:val="-8"/>
          <w:sz w:val="24"/>
          <w:szCs w:val="24"/>
          <w:vertAlign w:val="subscript"/>
        </w:rPr>
        <w:t>2</w:t>
      </w:r>
      <w:r w:rsidRPr="003038FC">
        <w:rPr>
          <w:rFonts w:ascii="Times New Roman" w:hAnsi="Times New Roman" w:cs="Times New Roman"/>
          <w:i/>
          <w:iCs/>
          <w:sz w:val="24"/>
          <w:szCs w:val="24"/>
        </w:rPr>
        <w:t>O</w:t>
      </w:r>
      <w:r w:rsidRPr="003038FC">
        <w:rPr>
          <w:rFonts w:ascii="Times New Roman" w:hAnsi="Times New Roman" w:cs="Times New Roman"/>
          <w:i/>
          <w:iCs/>
          <w:position w:val="-8"/>
          <w:sz w:val="24"/>
          <w:szCs w:val="24"/>
          <w:vertAlign w:val="subscript"/>
        </w:rPr>
        <w:t>3</w:t>
      </w:r>
      <w:r w:rsidRPr="003038FC">
        <w:rPr>
          <w:rFonts w:ascii="Times New Roman" w:hAnsi="Times New Roman" w:cs="Times New Roman"/>
          <w:i/>
          <w:iCs/>
          <w:sz w:val="24"/>
          <w:szCs w:val="24"/>
        </w:rPr>
        <w:t>-20</w:t>
      </w:r>
      <w:r>
        <w:rPr>
          <w:rFonts w:ascii="Times New Roman" w:hAnsi="Times New Roman" w:cs="Times New Roman"/>
          <w:i/>
          <w:iCs/>
          <w:sz w:val="24"/>
          <w:szCs w:val="24"/>
        </w:rPr>
        <w:t>Li</w:t>
      </w:r>
      <w:r w:rsidRPr="003038FC">
        <w:rPr>
          <w:rFonts w:ascii="Times New Roman" w:hAnsi="Times New Roman" w:cs="Times New Roman"/>
          <w:i/>
          <w:iCs/>
          <w:sz w:val="24"/>
          <w:szCs w:val="24"/>
          <w:vertAlign w:val="subscript"/>
        </w:rPr>
        <w:t>2</w:t>
      </w:r>
      <w:r w:rsidRPr="003038FC">
        <w:rPr>
          <w:rFonts w:ascii="Times New Roman" w:hAnsi="Times New Roman" w:cs="Times New Roman"/>
          <w:i/>
          <w:iCs/>
          <w:sz w:val="24"/>
          <w:szCs w:val="24"/>
        </w:rPr>
        <w:t>O-xMoO</w:t>
      </w:r>
      <w:r w:rsidRPr="003038FC">
        <w:rPr>
          <w:rFonts w:ascii="Times New Roman" w:hAnsi="Times New Roman" w:cs="Times New Roman"/>
          <w:i/>
          <w:iCs/>
          <w:sz w:val="24"/>
          <w:szCs w:val="24"/>
          <w:vertAlign w:val="subscript"/>
        </w:rPr>
        <w:t>3</w:t>
      </w:r>
    </w:p>
    <w:p w:rsidR="00E00748" w:rsidRDefault="00E00748" w:rsidP="00E007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D’après les spectres de transmission dans le domaine UV-Vis-PIR des verres (80-x)Sb</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-20Li</w:t>
      </w:r>
      <w:r>
        <w:rPr>
          <w:rFonts w:ascii="Times New Roman" w:hAnsi="Times New Roman" w:cs="Times New Roman"/>
          <w:sz w:val="24"/>
          <w:szCs w:val="24"/>
          <w:vertAlign w:val="subscript"/>
        </w:rPr>
        <w:t>2</w:t>
      </w:r>
      <w:r>
        <w:rPr>
          <w:rFonts w:ascii="Times New Roman" w:hAnsi="Times New Roman" w:cs="Times New Roman"/>
          <w:sz w:val="24"/>
          <w:szCs w:val="24"/>
        </w:rPr>
        <w:t>O-xMoO</w:t>
      </w:r>
      <w:r>
        <w:rPr>
          <w:rFonts w:ascii="Times New Roman" w:hAnsi="Times New Roman" w:cs="Times New Roman"/>
          <w:sz w:val="24"/>
          <w:szCs w:val="24"/>
          <w:vertAlign w:val="subscript"/>
        </w:rPr>
        <w:t>3</w:t>
      </w:r>
      <w:r>
        <w:rPr>
          <w:rFonts w:ascii="Times New Roman" w:hAnsi="Times New Roman" w:cs="Times New Roman"/>
          <w:sz w:val="24"/>
          <w:szCs w:val="24"/>
        </w:rPr>
        <w:t xml:space="preserve"> avec x=0-30 (% mol), on voit qu’ils présentent :</w:t>
      </w:r>
    </w:p>
    <w:p w:rsidR="00E00748" w:rsidRDefault="00E00748" w:rsidP="00E00748">
      <w:pPr>
        <w:pStyle w:val="Paragraphedeliste"/>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Lorsque le taux de MoO</w:t>
      </w:r>
      <w:r>
        <w:rPr>
          <w:rFonts w:ascii="Times New Roman" w:hAnsi="Times New Roman" w:cs="Times New Roman"/>
          <w:sz w:val="24"/>
          <w:szCs w:val="24"/>
          <w:vertAlign w:val="subscript"/>
        </w:rPr>
        <w:t>3</w:t>
      </w:r>
      <w:r>
        <w:rPr>
          <w:rFonts w:ascii="Times New Roman" w:hAnsi="Times New Roman" w:cs="Times New Roman"/>
          <w:sz w:val="24"/>
          <w:szCs w:val="24"/>
        </w:rPr>
        <w:t xml:space="preserve"> augmente, il ya déplacement de la longueur d’onde de coupure de 350 à 475 pour des teneurs de MoO</w:t>
      </w:r>
      <w:r>
        <w:rPr>
          <w:rFonts w:ascii="Times New Roman" w:hAnsi="Times New Roman" w:cs="Times New Roman"/>
          <w:sz w:val="24"/>
          <w:szCs w:val="24"/>
          <w:vertAlign w:val="subscript"/>
        </w:rPr>
        <w:t>3</w:t>
      </w:r>
      <w:r>
        <w:rPr>
          <w:rFonts w:ascii="Times New Roman" w:hAnsi="Times New Roman" w:cs="Times New Roman"/>
          <w:sz w:val="24"/>
          <w:szCs w:val="24"/>
        </w:rPr>
        <w:t xml:space="preserve"> allant de 0 à 30 (% mol.).</w:t>
      </w:r>
    </w:p>
    <w:p w:rsidR="00E00748" w:rsidRPr="00075BF2" w:rsidRDefault="00E00748" w:rsidP="00E00748">
      <w:pPr>
        <w:pStyle w:val="Paragraphedeliste"/>
        <w:numPr>
          <w:ilvl w:val="0"/>
          <w:numId w:val="31"/>
        </w:numPr>
        <w:spacing w:after="0" w:line="360" w:lineRule="auto"/>
        <w:jc w:val="both"/>
        <w:rPr>
          <w:rFonts w:ascii="Times New Roman" w:hAnsi="Times New Roman" w:cs="Times New Roman"/>
          <w:sz w:val="24"/>
          <w:szCs w:val="24"/>
        </w:rPr>
      </w:pPr>
      <w:r w:rsidRPr="00D5796E">
        <w:rPr>
          <w:rFonts w:ascii="Times New Roman" w:hAnsi="Times New Roman" w:cs="Times New Roman"/>
          <w:sz w:val="24"/>
          <w:szCs w:val="24"/>
        </w:rPr>
        <w:t>les frontières d’absorption</w:t>
      </w:r>
      <w:r>
        <w:rPr>
          <w:rFonts w:ascii="Times New Roman" w:hAnsi="Times New Roman" w:cs="Times New Roman"/>
          <w:sz w:val="24"/>
          <w:szCs w:val="24"/>
        </w:rPr>
        <w:t xml:space="preserve"> </w:t>
      </w:r>
      <w:r w:rsidRPr="00D5796E">
        <w:rPr>
          <w:rFonts w:ascii="Times New Roman" w:hAnsi="Times New Roman" w:cs="Times New Roman"/>
          <w:sz w:val="24"/>
          <w:szCs w:val="24"/>
        </w:rPr>
        <w:t>dans le domaine UV des courbes de transmissions</w:t>
      </w:r>
      <w:r>
        <w:rPr>
          <w:rFonts w:ascii="Times New Roman" w:hAnsi="Times New Roman" w:cs="Times New Roman"/>
          <w:sz w:val="24"/>
          <w:szCs w:val="24"/>
        </w:rPr>
        <w:t xml:space="preserve"> </w:t>
      </w:r>
      <w:r w:rsidRPr="00D5796E">
        <w:rPr>
          <w:rFonts w:ascii="Times New Roman" w:hAnsi="Times New Roman" w:cs="Times New Roman"/>
          <w:sz w:val="24"/>
          <w:szCs w:val="24"/>
        </w:rPr>
        <w:t>des verres ternaires d’antimoine sont situées dans l’intervalle [</w:t>
      </w:r>
      <w:r>
        <w:rPr>
          <w:rFonts w:ascii="Times New Roman" w:hAnsi="Times New Roman" w:cs="Times New Roman"/>
          <w:sz w:val="24"/>
          <w:szCs w:val="24"/>
        </w:rPr>
        <w:t>425-53</w:t>
      </w:r>
      <w:r w:rsidRPr="00D5796E">
        <w:rPr>
          <w:rFonts w:ascii="Times New Roman" w:hAnsi="Times New Roman" w:cs="Times New Roman"/>
          <w:sz w:val="24"/>
          <w:szCs w:val="24"/>
        </w:rPr>
        <w:t>0nm] ce qui explique</w:t>
      </w:r>
      <w:r>
        <w:rPr>
          <w:rFonts w:ascii="Times New Roman" w:hAnsi="Times New Roman" w:cs="Times New Roman"/>
          <w:sz w:val="24"/>
          <w:szCs w:val="24"/>
        </w:rPr>
        <w:t xml:space="preserve"> </w:t>
      </w:r>
      <w:r w:rsidRPr="00D5796E">
        <w:rPr>
          <w:rFonts w:ascii="Times New Roman" w:hAnsi="Times New Roman" w:cs="Times New Roman"/>
          <w:sz w:val="24"/>
          <w:szCs w:val="24"/>
        </w:rPr>
        <w:t>le changement de couleur du orange vert le rouge avec l’augmentation de taux de  MoO</w:t>
      </w:r>
      <w:r w:rsidRPr="00D5796E">
        <w:rPr>
          <w:rFonts w:ascii="Times New Roman" w:hAnsi="Times New Roman" w:cs="Times New Roman"/>
          <w:sz w:val="24"/>
          <w:szCs w:val="24"/>
          <w:vertAlign w:val="subscript"/>
        </w:rPr>
        <w:t>3.</w:t>
      </w:r>
    </w:p>
    <w:p w:rsidR="00E00748" w:rsidRPr="00075BF2" w:rsidRDefault="00E00748" w:rsidP="00E00748">
      <w:pPr>
        <w:pStyle w:val="Paragraphedeliste"/>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 couleur observé n’est que la couleur complémentaire de la longueur d’onde absorbé.</w:t>
      </w:r>
    </w:p>
    <w:p w:rsidR="00E00748" w:rsidRDefault="00E00748" w:rsidP="00E00748">
      <w:pPr>
        <w:pStyle w:val="Paragraphedeliste"/>
        <w:spacing w:after="0" w:line="360" w:lineRule="auto"/>
        <w:ind w:left="0"/>
        <w:jc w:val="both"/>
        <w:rPr>
          <w:rFonts w:ascii="Times New Roman" w:hAnsi="Times New Roman" w:cs="Times New Roman"/>
          <w:sz w:val="24"/>
          <w:szCs w:val="24"/>
        </w:rPr>
      </w:pPr>
    </w:p>
    <w:p w:rsidR="00E00748" w:rsidRDefault="00E00748" w:rsidP="00E00748">
      <w:pPr>
        <w:pStyle w:val="Paragraphedeliste"/>
        <w:spacing w:line="360" w:lineRule="auto"/>
        <w:rPr>
          <w:rFonts w:ascii="Times New Roman" w:hAnsi="Times New Roman" w:cs="Times New Roman"/>
          <w:sz w:val="24"/>
          <w:szCs w:val="24"/>
        </w:rPr>
      </w:pPr>
      <w:r w:rsidRPr="00D5796E">
        <w:rPr>
          <w:rFonts w:ascii="Times New Roman" w:hAnsi="Times New Roman" w:cs="Times New Roman"/>
          <w:sz w:val="24"/>
          <w:szCs w:val="24"/>
        </w:rPr>
        <w:t>La couleur complémentaire de</w:t>
      </w:r>
      <w:r>
        <w:rPr>
          <w:rFonts w:ascii="Times New Roman" w:hAnsi="Times New Roman" w:cs="Times New Roman"/>
          <w:sz w:val="24"/>
          <w:szCs w:val="24"/>
        </w:rPr>
        <w:t xml:space="preserve"> [420-48</w:t>
      </w:r>
      <w:r w:rsidRPr="00D5796E">
        <w:rPr>
          <w:rFonts w:ascii="Times New Roman" w:hAnsi="Times New Roman" w:cs="Times New Roman"/>
          <w:sz w:val="24"/>
          <w:szCs w:val="24"/>
        </w:rPr>
        <w:t>0nm] (qui correspond l’absor</w:t>
      </w:r>
      <w:r>
        <w:rPr>
          <w:rFonts w:ascii="Times New Roman" w:hAnsi="Times New Roman" w:cs="Times New Roman"/>
          <w:sz w:val="24"/>
          <w:szCs w:val="24"/>
        </w:rPr>
        <w:t>ption de verre ternaire avec x=1</w:t>
      </w:r>
      <w:r w:rsidRPr="00D5796E">
        <w:rPr>
          <w:rFonts w:ascii="Times New Roman" w:hAnsi="Times New Roman" w:cs="Times New Roman"/>
          <w:sz w:val="24"/>
          <w:szCs w:val="24"/>
        </w:rPr>
        <w:t>0% mol) c’est l’orange.</w:t>
      </w:r>
      <w:r>
        <w:rPr>
          <w:rFonts w:ascii="Times New Roman" w:hAnsi="Times New Roman" w:cs="Times New Roman"/>
          <w:sz w:val="24"/>
          <w:szCs w:val="24"/>
        </w:rPr>
        <w:t xml:space="preserve"> La couleur complémentaire de [480-57</w:t>
      </w:r>
      <w:r w:rsidRPr="00D5796E">
        <w:rPr>
          <w:rFonts w:ascii="Times New Roman" w:hAnsi="Times New Roman" w:cs="Times New Roman"/>
          <w:sz w:val="24"/>
          <w:szCs w:val="24"/>
        </w:rPr>
        <w:t>0nm] (qui correspond l’absorption de verre</w:t>
      </w:r>
      <w:r>
        <w:rPr>
          <w:rFonts w:ascii="Times New Roman" w:hAnsi="Times New Roman" w:cs="Times New Roman"/>
          <w:sz w:val="24"/>
          <w:szCs w:val="24"/>
        </w:rPr>
        <w:t xml:space="preserve">  ternaire avec x= 30% mol) c’est le brun.</w:t>
      </w:r>
    </w:p>
    <w:p w:rsidR="00E00748" w:rsidRDefault="00E00748" w:rsidP="00E00748">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III-1-4-2 Transmission infrarouge :</w:t>
      </w:r>
    </w:p>
    <w:p w:rsidR="00E00748" w:rsidRDefault="00E00748" w:rsidP="00E00748">
      <w:pPr>
        <w:spacing w:line="360" w:lineRule="auto"/>
        <w:jc w:val="both"/>
        <w:rPr>
          <w:rFonts w:ascii="Times New Roman" w:hAnsi="Times New Roman" w:cs="Times New Roman"/>
          <w:b/>
          <w:sz w:val="24"/>
          <w:szCs w:val="24"/>
          <w:u w:val="single"/>
        </w:rPr>
      </w:pPr>
      <w:r w:rsidRPr="003C4F9E">
        <w:rPr>
          <w:rFonts w:ascii="Times New Roman" w:hAnsi="Times New Roman" w:cs="Times New Roman"/>
          <w:b/>
          <w:bCs/>
          <w:sz w:val="24"/>
          <w:szCs w:val="24"/>
          <w:u w:val="single"/>
        </w:rPr>
        <w:lastRenderedPageBreak/>
        <w:t>III-1-4-2-1</w:t>
      </w:r>
      <w:r w:rsidRPr="003C4F9E">
        <w:rPr>
          <w:rFonts w:ascii="Times New Roman" w:hAnsi="Times New Roman" w:cs="Times New Roman"/>
          <w:b/>
          <w:sz w:val="24"/>
          <w:szCs w:val="24"/>
          <w:u w:val="single"/>
        </w:rPr>
        <w:t xml:space="preserve"> Méthode expérimentale :</w:t>
      </w:r>
    </w:p>
    <w:p w:rsidR="00E00748" w:rsidRDefault="00E00748" w:rsidP="00E00748">
      <w:pPr>
        <w:spacing w:line="360" w:lineRule="auto"/>
        <w:jc w:val="both"/>
        <w:rPr>
          <w:rFonts w:ascii="Times New Roman" w:hAnsi="Times New Roman" w:cs="Times New Roman"/>
          <w:sz w:val="24"/>
          <w:szCs w:val="24"/>
        </w:rPr>
      </w:pPr>
      <w:r w:rsidRPr="003C4F9E">
        <w:rPr>
          <w:rFonts w:ascii="Times New Roman" w:hAnsi="Times New Roman" w:cs="Times New Roman"/>
          <w:b/>
          <w:sz w:val="24"/>
          <w:szCs w:val="24"/>
        </w:rPr>
        <w:t xml:space="preserve">          </w:t>
      </w:r>
      <w:r>
        <w:rPr>
          <w:rFonts w:ascii="Times New Roman" w:hAnsi="Times New Roman" w:cs="Times New Roman"/>
          <w:b/>
          <w:bCs/>
          <w:sz w:val="24"/>
          <w:szCs w:val="24"/>
        </w:rPr>
        <w:t xml:space="preserve"> </w:t>
      </w:r>
      <w:r w:rsidRPr="006F5E5C">
        <w:rPr>
          <w:rFonts w:ascii="Times New Roman" w:hAnsi="Times New Roman" w:cs="Times New Roman"/>
          <w:sz w:val="24"/>
          <w:szCs w:val="24"/>
          <w:lang w:eastAsia="fr-FR" w:bidi="ar-DZ"/>
        </w:rPr>
        <w:t>Les spectres de transmission IR ont été enregistrés à l’aide d’un spectro</w:t>
      </w:r>
      <w:r>
        <w:rPr>
          <w:rFonts w:ascii="Times New Roman" w:hAnsi="Times New Roman" w:cs="Times New Roman"/>
          <w:sz w:val="24"/>
          <w:szCs w:val="24"/>
          <w:lang w:eastAsia="fr-FR" w:bidi="ar-DZ"/>
        </w:rPr>
        <w:t>photomètre FTIR 8400-S</w:t>
      </w:r>
      <w:r w:rsidRPr="006F5E5C">
        <w:rPr>
          <w:rFonts w:ascii="Times New Roman" w:hAnsi="Times New Roman" w:cs="Times New Roman"/>
          <w:sz w:val="24"/>
          <w:szCs w:val="24"/>
          <w:lang w:eastAsia="fr-FR" w:bidi="ar-DZ"/>
        </w:rPr>
        <w:t xml:space="preserve"> dans un domaine </w:t>
      </w:r>
      <w:r w:rsidRPr="006F5E5C">
        <w:rPr>
          <w:rFonts w:ascii="Times New Roman" w:hAnsi="Times New Roman" w:cs="Times New Roman"/>
          <w:sz w:val="24"/>
          <w:szCs w:val="24"/>
        </w:rPr>
        <w:t>de</w:t>
      </w:r>
      <w:r w:rsidRPr="006F5E5C">
        <w:rPr>
          <w:rFonts w:ascii="Times New Roman" w:hAnsi="Times New Roman" w:cs="Times New Roman"/>
          <w:sz w:val="24"/>
          <w:szCs w:val="24"/>
          <w:lang w:eastAsia="fr-FR" w:bidi="ar-DZ"/>
        </w:rPr>
        <w:t xml:space="preserve"> mesure qui s’étend de 4000 à 400 cm</w:t>
      </w:r>
      <w:r w:rsidRPr="006F5E5C">
        <w:rPr>
          <w:rFonts w:ascii="Times New Roman" w:hAnsi="Times New Roman" w:cs="Times New Roman"/>
          <w:sz w:val="24"/>
          <w:szCs w:val="24"/>
          <w:vertAlign w:val="superscript"/>
          <w:lang w:eastAsia="fr-FR" w:bidi="ar-DZ"/>
        </w:rPr>
        <w:t>-1</w:t>
      </w:r>
      <w:r w:rsidRPr="003038FC">
        <w:rPr>
          <w:rFonts w:ascii="Times New Roman" w:hAnsi="Times New Roman" w:cs="Times New Roman"/>
          <w:sz w:val="24"/>
          <w:szCs w:val="24"/>
        </w:rPr>
        <w:t>.</w:t>
      </w:r>
      <w:r w:rsidRPr="00711395">
        <w:rPr>
          <w:rFonts w:ascii="Times New Roman" w:hAnsi="Times New Roman" w:cs="Times New Roman"/>
          <w:sz w:val="24"/>
          <w:szCs w:val="24"/>
        </w:rPr>
        <w:t xml:space="preserve"> </w:t>
      </w:r>
      <w:r w:rsidRPr="003038FC">
        <w:rPr>
          <w:rFonts w:ascii="Times New Roman" w:hAnsi="Times New Roman" w:cs="Times New Roman"/>
          <w:sz w:val="24"/>
          <w:szCs w:val="24"/>
        </w:rPr>
        <w:t>En pratique, on prépare des pastilles à base de bromure de potassium KBr, ou une petite quantité de matière est dilué afin d’avoir un bon signal et éviter sa saturation, donc, pour ne pas observer une accumu</w:t>
      </w:r>
      <w:r>
        <w:rPr>
          <w:rFonts w:ascii="Times New Roman" w:hAnsi="Times New Roman" w:cs="Times New Roman"/>
          <w:sz w:val="24"/>
          <w:szCs w:val="24"/>
        </w:rPr>
        <w:t xml:space="preserve">lation de bandes d’absorption. </w:t>
      </w:r>
      <w:r w:rsidRPr="003038FC">
        <w:rPr>
          <w:rFonts w:ascii="Times New Roman" w:hAnsi="Times New Roman" w:cs="Times New Roman"/>
          <w:sz w:val="24"/>
          <w:szCs w:val="24"/>
        </w:rPr>
        <w:t xml:space="preserve">On pèse une quantité de 200mg de fine poudre de bromure de potassium (Le bromure de potassium est préalablement placé à l’étuve du fait de son caractère hygroscopique) et on lui additionne une petite quantité de notre échantillon verre broyé. Le mélange est d’environ 1% en masse d’échantillon à analyser pour 99% en masse de KBr. On broie le mélange bien finement dans un mortier en agate puis en met le mélange dans une pastilleuse qui est introduite dans un appareil de compression ; Après avoir fait le vide, la pression appliquée est de 8 tonnes. La pastille obtenue est translucide d’environ </w:t>
      </w:r>
      <w:r>
        <w:rPr>
          <w:rFonts w:ascii="Times New Roman" w:hAnsi="Times New Roman" w:cs="Times New Roman"/>
          <w:sz w:val="24"/>
          <w:szCs w:val="24"/>
        </w:rPr>
        <w:t>10</w:t>
      </w:r>
      <w:r w:rsidRPr="003038FC">
        <w:rPr>
          <w:rFonts w:ascii="Times New Roman" w:hAnsi="Times New Roman" w:cs="Times New Roman"/>
          <w:sz w:val="24"/>
          <w:szCs w:val="24"/>
        </w:rPr>
        <w:t xml:space="preserve">mm de rayon pour 1mm d’épaisseur, elle est introduite dans </w:t>
      </w:r>
      <w:r>
        <w:rPr>
          <w:rFonts w:ascii="Times New Roman" w:hAnsi="Times New Roman" w:cs="Times New Roman"/>
          <w:sz w:val="24"/>
          <w:szCs w:val="24"/>
        </w:rPr>
        <w:t>le spectrophotomètre</w:t>
      </w:r>
      <w:r w:rsidRPr="003038FC">
        <w:rPr>
          <w:rFonts w:ascii="Times New Roman" w:hAnsi="Times New Roman" w:cs="Times New Roman"/>
          <w:sz w:val="24"/>
          <w:szCs w:val="24"/>
        </w:rPr>
        <w:t xml:space="preserve"> infrarouge </w:t>
      </w:r>
      <w:r>
        <w:rPr>
          <w:rFonts w:ascii="Times New Roman" w:hAnsi="Times New Roman" w:cs="Times New Roman"/>
          <w:sz w:val="24"/>
          <w:szCs w:val="24"/>
        </w:rPr>
        <w:t xml:space="preserve">en mode de transmission </w:t>
      </w:r>
      <w:r w:rsidRPr="003038FC">
        <w:rPr>
          <w:rFonts w:ascii="Times New Roman" w:hAnsi="Times New Roman" w:cs="Times New Roman"/>
          <w:sz w:val="24"/>
          <w:szCs w:val="24"/>
        </w:rPr>
        <w:t>dans la région de longueur d’onde voulue.</w:t>
      </w:r>
    </w:p>
    <w:p w:rsidR="00E00748" w:rsidRDefault="00E00748" w:rsidP="00E00748">
      <w:pPr>
        <w:spacing w:line="360" w:lineRule="auto"/>
        <w:rPr>
          <w:rFonts w:ascii="Times New Roman" w:hAnsi="Times New Roman" w:cs="Times New Roman"/>
          <w:b/>
          <w:sz w:val="24"/>
          <w:szCs w:val="24"/>
          <w:u w:val="single"/>
        </w:rPr>
      </w:pPr>
      <w:r w:rsidRPr="00CC3076">
        <w:rPr>
          <w:rFonts w:ascii="Times New Roman" w:hAnsi="Times New Roman" w:cs="Times New Roman"/>
          <w:b/>
          <w:sz w:val="24"/>
          <w:szCs w:val="24"/>
          <w:u w:val="single"/>
        </w:rPr>
        <w:t>III-1-4-2-1 Résultats obtenus :</w:t>
      </w:r>
    </w:p>
    <w:p w:rsidR="00E00748" w:rsidRPr="003038FC" w:rsidRDefault="00E00748" w:rsidP="00E00748">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3038FC">
        <w:rPr>
          <w:rFonts w:ascii="Times New Roman" w:eastAsia="Calibri" w:hAnsi="Times New Roman" w:cs="Times New Roman"/>
          <w:sz w:val="24"/>
          <w:szCs w:val="24"/>
        </w:rPr>
        <w:t xml:space="preserve">L’oxyde d’antimoine a une structure basée sur un arrangement en double chaine de quatre membres d’anneaux de pyramide </w:t>
      </w:r>
      <w:r>
        <w:rPr>
          <w:rFonts w:ascii="Times New Roman" w:eastAsia="Calibri" w:hAnsi="Times New Roman" w:cs="Times New Roman"/>
          <w:sz w:val="24"/>
          <w:szCs w:val="24"/>
        </w:rPr>
        <w:t>[</w:t>
      </w:r>
      <w:r w:rsidRPr="003038FC">
        <w:rPr>
          <w:rFonts w:ascii="Times New Roman" w:eastAsia="Calibri" w:hAnsi="Times New Roman" w:cs="Times New Roman"/>
          <w:sz w:val="24"/>
          <w:szCs w:val="24"/>
        </w:rPr>
        <w:t>SbO</w:t>
      </w:r>
      <w:r w:rsidRPr="003038FC">
        <w:rPr>
          <w:rFonts w:ascii="Times New Roman" w:eastAsia="Calibri" w:hAnsi="Times New Roman" w:cs="Times New Roman"/>
          <w:sz w:val="24"/>
          <w:szCs w:val="24"/>
          <w:vertAlign w:val="subscript"/>
        </w:rPr>
        <w:t>3</w:t>
      </w:r>
      <w:r w:rsidRPr="00D45C3A">
        <w:rPr>
          <w:rFonts w:ascii="Times New Roman" w:eastAsia="Calibri" w:hAnsi="Times New Roman" w:cs="Times New Roman"/>
          <w:sz w:val="24"/>
          <w:szCs w:val="24"/>
        </w:rPr>
        <w:t>]</w:t>
      </w:r>
      <w:r w:rsidRPr="003038FC">
        <w:rPr>
          <w:rFonts w:ascii="Times New Roman" w:eastAsia="Calibri" w:hAnsi="Times New Roman" w:cs="Times New Roman"/>
          <w:sz w:val="24"/>
          <w:szCs w:val="24"/>
        </w:rPr>
        <w:t xml:space="preserve"> [5]. Le groupe pyramidal </w:t>
      </w:r>
      <w:r>
        <w:rPr>
          <w:rFonts w:ascii="Times New Roman" w:eastAsia="Calibri" w:hAnsi="Times New Roman" w:cs="Times New Roman"/>
          <w:sz w:val="24"/>
          <w:szCs w:val="24"/>
        </w:rPr>
        <w:t>[</w:t>
      </w:r>
      <w:r w:rsidRPr="003038FC">
        <w:rPr>
          <w:rFonts w:ascii="Times New Roman" w:eastAsia="Calibri" w:hAnsi="Times New Roman" w:cs="Times New Roman"/>
          <w:sz w:val="24"/>
          <w:szCs w:val="24"/>
        </w:rPr>
        <w:t>SbO</w:t>
      </w:r>
      <w:r w:rsidRPr="003038FC">
        <w:rPr>
          <w:rFonts w:ascii="Times New Roman" w:eastAsia="Calibri" w:hAnsi="Times New Roman" w:cs="Times New Roman"/>
          <w:sz w:val="24"/>
          <w:szCs w:val="24"/>
          <w:vertAlign w:val="subscript"/>
        </w:rPr>
        <w:t>3</w:t>
      </w:r>
      <w:r w:rsidRPr="00D45C3A">
        <w:rPr>
          <w:rFonts w:ascii="Times New Roman" w:eastAsia="Calibri" w:hAnsi="Times New Roman" w:cs="Times New Roman"/>
          <w:sz w:val="24"/>
          <w:szCs w:val="24"/>
        </w:rPr>
        <w:t>]</w:t>
      </w:r>
      <w:r w:rsidRPr="003038FC">
        <w:rPr>
          <w:rFonts w:ascii="Times New Roman" w:eastAsia="Calibri" w:hAnsi="Times New Roman" w:cs="Times New Roman"/>
          <w:sz w:val="24"/>
          <w:szCs w:val="24"/>
        </w:rPr>
        <w:t xml:space="preserve"> possède quatre vibrations fondamentales dans la région infrarouge [6]. Les bandes d’absorption observées correspondent à celle reportées dans la littérature, et elles sont les suivantes :</w:t>
      </w:r>
    </w:p>
    <w:p w:rsidR="00E00748" w:rsidRPr="00E86870" w:rsidRDefault="00E00748" w:rsidP="00E00748">
      <w:pPr>
        <w:pStyle w:val="Paragraphedeliste"/>
        <w:numPr>
          <w:ilvl w:val="0"/>
          <w:numId w:val="22"/>
        </w:numPr>
        <w:spacing w:line="360" w:lineRule="auto"/>
        <w:jc w:val="both"/>
        <w:rPr>
          <w:rFonts w:ascii="Times New Roman" w:hAnsi="Times New Roman" w:cs="Times New Roman"/>
          <w:sz w:val="24"/>
          <w:szCs w:val="24"/>
        </w:rPr>
      </w:pPr>
      <w:r w:rsidRPr="00E86870">
        <w:rPr>
          <w:rFonts w:ascii="Times New Roman" w:hAnsi="Times New Roman" w:cs="Times New Roman"/>
          <w:sz w:val="24"/>
          <w:szCs w:val="24"/>
        </w:rPr>
        <w:t>υ</w:t>
      </w:r>
      <w:r w:rsidRPr="00E86870">
        <w:rPr>
          <w:rFonts w:ascii="Times New Roman" w:hAnsi="Times New Roman" w:cs="Times New Roman"/>
          <w:sz w:val="24"/>
          <w:szCs w:val="24"/>
          <w:vertAlign w:val="subscript"/>
        </w:rPr>
        <w:t>1</w:t>
      </w:r>
      <w:r w:rsidRPr="00E86870">
        <w:rPr>
          <w:rFonts w:ascii="Times New Roman" w:hAnsi="Times New Roman" w:cs="Times New Roman"/>
          <w:sz w:val="24"/>
          <w:szCs w:val="24"/>
        </w:rPr>
        <w:t xml:space="preserve"> (925cm</w:t>
      </w:r>
      <w:r w:rsidRPr="00E86870">
        <w:rPr>
          <w:rFonts w:ascii="Times New Roman" w:hAnsi="Times New Roman" w:cs="Times New Roman"/>
          <w:sz w:val="24"/>
          <w:szCs w:val="24"/>
          <w:vertAlign w:val="superscript"/>
        </w:rPr>
        <w:t>-1</w:t>
      </w:r>
      <w:r w:rsidRPr="00E86870">
        <w:rPr>
          <w:rFonts w:ascii="Times New Roman" w:hAnsi="Times New Roman" w:cs="Times New Roman"/>
          <w:sz w:val="24"/>
          <w:szCs w:val="24"/>
        </w:rPr>
        <w:t>) bande due aux vibrations symétriques d’élongations.</w:t>
      </w:r>
    </w:p>
    <w:p w:rsidR="00E00748" w:rsidRPr="00E86870" w:rsidRDefault="00E00748" w:rsidP="00E00748">
      <w:pPr>
        <w:pStyle w:val="Paragraphedeliste"/>
        <w:numPr>
          <w:ilvl w:val="0"/>
          <w:numId w:val="22"/>
        </w:numPr>
        <w:spacing w:line="360" w:lineRule="auto"/>
        <w:jc w:val="both"/>
        <w:rPr>
          <w:rFonts w:ascii="Times New Roman" w:hAnsi="Times New Roman" w:cs="Times New Roman"/>
          <w:sz w:val="24"/>
          <w:szCs w:val="24"/>
        </w:rPr>
      </w:pPr>
      <w:r w:rsidRPr="00E86870">
        <w:rPr>
          <w:rFonts w:ascii="Times New Roman" w:hAnsi="Times New Roman" w:cs="Times New Roman"/>
          <w:sz w:val="24"/>
          <w:szCs w:val="24"/>
        </w:rPr>
        <w:t>υ</w:t>
      </w:r>
      <w:r w:rsidRPr="00E86870">
        <w:rPr>
          <w:rFonts w:ascii="Times New Roman" w:hAnsi="Times New Roman" w:cs="Times New Roman"/>
          <w:sz w:val="24"/>
          <w:szCs w:val="24"/>
          <w:vertAlign w:val="subscript"/>
        </w:rPr>
        <w:t>2</w:t>
      </w:r>
      <w:r w:rsidRPr="00E86870">
        <w:rPr>
          <w:rFonts w:ascii="Times New Roman" w:hAnsi="Times New Roman" w:cs="Times New Roman"/>
          <w:sz w:val="24"/>
          <w:szCs w:val="24"/>
        </w:rPr>
        <w:t xml:space="preserve"> (600cm</w:t>
      </w:r>
      <w:r w:rsidRPr="00E86870">
        <w:rPr>
          <w:rFonts w:ascii="Times New Roman" w:hAnsi="Times New Roman" w:cs="Times New Roman"/>
          <w:sz w:val="24"/>
          <w:szCs w:val="24"/>
          <w:vertAlign w:val="superscript"/>
        </w:rPr>
        <w:t>-1</w:t>
      </w:r>
      <w:r w:rsidRPr="00E86870">
        <w:rPr>
          <w:rFonts w:ascii="Times New Roman" w:hAnsi="Times New Roman" w:cs="Times New Roman"/>
          <w:sz w:val="24"/>
          <w:szCs w:val="24"/>
        </w:rPr>
        <w:t>) bande due aux vibrations symétriques de flexion.</w:t>
      </w:r>
    </w:p>
    <w:p w:rsidR="00E00748" w:rsidRPr="00E86870" w:rsidRDefault="00E00748" w:rsidP="00E00748">
      <w:pPr>
        <w:pStyle w:val="Paragraphedeliste"/>
        <w:numPr>
          <w:ilvl w:val="0"/>
          <w:numId w:val="22"/>
        </w:numPr>
        <w:spacing w:line="360" w:lineRule="auto"/>
        <w:jc w:val="both"/>
        <w:rPr>
          <w:rFonts w:ascii="Times New Roman" w:hAnsi="Times New Roman" w:cs="Times New Roman"/>
          <w:sz w:val="24"/>
          <w:szCs w:val="24"/>
        </w:rPr>
      </w:pPr>
      <w:r w:rsidRPr="00E86870">
        <w:rPr>
          <w:rFonts w:ascii="Times New Roman" w:hAnsi="Times New Roman" w:cs="Times New Roman"/>
          <w:sz w:val="24"/>
          <w:szCs w:val="24"/>
        </w:rPr>
        <w:t>υ</w:t>
      </w:r>
      <w:r w:rsidRPr="00E86870">
        <w:rPr>
          <w:rFonts w:ascii="Times New Roman" w:hAnsi="Times New Roman" w:cs="Times New Roman"/>
          <w:sz w:val="24"/>
          <w:szCs w:val="24"/>
          <w:vertAlign w:val="subscript"/>
        </w:rPr>
        <w:t>3</w:t>
      </w:r>
      <w:r w:rsidRPr="00E86870">
        <w:rPr>
          <w:rFonts w:ascii="Times New Roman" w:hAnsi="Times New Roman" w:cs="Times New Roman"/>
          <w:sz w:val="24"/>
          <w:szCs w:val="24"/>
        </w:rPr>
        <w:t xml:space="preserve"> (710cm</w:t>
      </w:r>
      <w:r w:rsidRPr="00E86870">
        <w:rPr>
          <w:rFonts w:ascii="Times New Roman" w:hAnsi="Times New Roman" w:cs="Times New Roman"/>
          <w:sz w:val="24"/>
          <w:szCs w:val="24"/>
          <w:vertAlign w:val="superscript"/>
        </w:rPr>
        <w:t>-1</w:t>
      </w:r>
      <w:r w:rsidRPr="00E86870">
        <w:rPr>
          <w:rFonts w:ascii="Times New Roman" w:hAnsi="Times New Roman" w:cs="Times New Roman"/>
          <w:sz w:val="24"/>
          <w:szCs w:val="24"/>
        </w:rPr>
        <w:t>) bande due aux vibrations d’élongations doublement dégénérer.</w:t>
      </w:r>
    </w:p>
    <w:p w:rsidR="00E00748" w:rsidRDefault="00E00748" w:rsidP="00E00748">
      <w:pPr>
        <w:pStyle w:val="Paragraphedeliste"/>
        <w:numPr>
          <w:ilvl w:val="0"/>
          <w:numId w:val="22"/>
        </w:numPr>
        <w:spacing w:line="360" w:lineRule="auto"/>
        <w:jc w:val="both"/>
        <w:rPr>
          <w:rFonts w:ascii="Times New Roman" w:hAnsi="Times New Roman" w:cs="Times New Roman"/>
          <w:sz w:val="24"/>
          <w:szCs w:val="24"/>
        </w:rPr>
      </w:pPr>
      <w:r w:rsidRPr="00E86870">
        <w:rPr>
          <w:rFonts w:ascii="Times New Roman" w:hAnsi="Times New Roman" w:cs="Times New Roman"/>
          <w:sz w:val="24"/>
          <w:szCs w:val="24"/>
        </w:rPr>
        <w:t>υ</w:t>
      </w:r>
      <w:r w:rsidRPr="00E86870">
        <w:rPr>
          <w:rFonts w:ascii="Times New Roman" w:hAnsi="Times New Roman" w:cs="Times New Roman"/>
          <w:sz w:val="24"/>
          <w:szCs w:val="24"/>
          <w:vertAlign w:val="subscript"/>
        </w:rPr>
        <w:t>4</w:t>
      </w:r>
      <w:r w:rsidRPr="00E86870">
        <w:rPr>
          <w:rFonts w:ascii="Times New Roman" w:hAnsi="Times New Roman" w:cs="Times New Roman"/>
          <w:sz w:val="24"/>
          <w:szCs w:val="24"/>
        </w:rPr>
        <w:t xml:space="preserve"> (485cm</w:t>
      </w:r>
      <w:r w:rsidRPr="00E86870">
        <w:rPr>
          <w:rFonts w:ascii="Times New Roman" w:hAnsi="Times New Roman" w:cs="Times New Roman"/>
          <w:sz w:val="24"/>
          <w:szCs w:val="24"/>
          <w:vertAlign w:val="superscript"/>
        </w:rPr>
        <w:t>-1</w:t>
      </w:r>
      <w:r w:rsidRPr="00E86870">
        <w:rPr>
          <w:rFonts w:ascii="Times New Roman" w:hAnsi="Times New Roman" w:cs="Times New Roman"/>
          <w:sz w:val="24"/>
          <w:szCs w:val="24"/>
        </w:rPr>
        <w:t>) bande due aux vibrations de flexion doublement dégénérer de l’unité structurale  SbO</w:t>
      </w:r>
      <w:r w:rsidRPr="00E86870">
        <w:rPr>
          <w:rFonts w:ascii="Times New Roman" w:hAnsi="Times New Roman" w:cs="Times New Roman"/>
          <w:sz w:val="24"/>
          <w:szCs w:val="24"/>
          <w:vertAlign w:val="subscript"/>
        </w:rPr>
        <w:t>3</w:t>
      </w:r>
      <w:r w:rsidRPr="00E86870">
        <w:rPr>
          <w:rFonts w:ascii="Times New Roman" w:hAnsi="Times New Roman" w:cs="Times New Roman"/>
          <w:sz w:val="24"/>
          <w:szCs w:val="24"/>
        </w:rPr>
        <w:t>.</w:t>
      </w:r>
    </w:p>
    <w:p w:rsidR="00E00748" w:rsidRPr="003038FC" w:rsidRDefault="00E00748" w:rsidP="00E00748">
      <w:pPr>
        <w:pStyle w:val="Paragraphedeliste"/>
        <w:numPr>
          <w:ilvl w:val="0"/>
          <w:numId w:val="19"/>
        </w:numPr>
        <w:spacing w:line="360" w:lineRule="auto"/>
        <w:ind w:left="644"/>
        <w:jc w:val="both"/>
        <w:rPr>
          <w:rFonts w:ascii="Times New Roman" w:hAnsi="Times New Roman" w:cs="Times New Roman"/>
          <w:b/>
          <w:sz w:val="24"/>
          <w:szCs w:val="24"/>
        </w:rPr>
      </w:pPr>
      <w:r>
        <w:rPr>
          <w:rFonts w:ascii="Times New Roman" w:hAnsi="Times New Roman" w:cs="Times New Roman"/>
          <w:b/>
          <w:sz w:val="24"/>
          <w:szCs w:val="24"/>
        </w:rPr>
        <w:t>S</w:t>
      </w:r>
      <w:r w:rsidRPr="003038FC">
        <w:rPr>
          <w:rFonts w:ascii="Times New Roman" w:hAnsi="Times New Roman" w:cs="Times New Roman"/>
          <w:b/>
          <w:sz w:val="24"/>
          <w:szCs w:val="24"/>
        </w:rPr>
        <w:t>pectres de</w:t>
      </w:r>
      <w:r>
        <w:rPr>
          <w:rFonts w:ascii="Times New Roman" w:hAnsi="Times New Roman" w:cs="Times New Roman"/>
          <w:b/>
          <w:sz w:val="24"/>
          <w:szCs w:val="24"/>
        </w:rPr>
        <w:t xml:space="preserve"> l’oxyde de molybdène</w:t>
      </w:r>
      <w:r w:rsidRPr="003038FC">
        <w:rPr>
          <w:rFonts w:ascii="Times New Roman" w:hAnsi="Times New Roman" w:cs="Times New Roman"/>
          <w:b/>
          <w:sz w:val="24"/>
          <w:szCs w:val="24"/>
        </w:rPr>
        <w:t xml:space="preserve">: </w:t>
      </w:r>
    </w:p>
    <w:p w:rsidR="00E00748" w:rsidRDefault="00E00748" w:rsidP="00E00748">
      <w:pPr>
        <w:pStyle w:val="Paragraphedeliste"/>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Pr="003038FC">
        <w:rPr>
          <w:rFonts w:ascii="Times New Roman" w:hAnsi="Times New Roman" w:cs="Times New Roman"/>
          <w:sz w:val="24"/>
          <w:szCs w:val="24"/>
        </w:rPr>
        <w:t xml:space="preserve">Pour attribuer les bandes d’absorption observées sur les échantillons vitreux, on a utilisé les spectres infrarouges de l’oxyde de molybdène à l’état cristallisée comme référence et qui </w:t>
      </w:r>
      <w:r>
        <w:rPr>
          <w:rFonts w:ascii="Times New Roman" w:hAnsi="Times New Roman" w:cs="Times New Roman"/>
          <w:sz w:val="24"/>
          <w:szCs w:val="24"/>
        </w:rPr>
        <w:t>est</w:t>
      </w:r>
      <w:r w:rsidRPr="003038FC">
        <w:rPr>
          <w:rFonts w:ascii="Times New Roman" w:hAnsi="Times New Roman" w:cs="Times New Roman"/>
          <w:sz w:val="24"/>
          <w:szCs w:val="24"/>
        </w:rPr>
        <w:t xml:space="preserve"> donné sur la figure</w:t>
      </w:r>
      <w:r>
        <w:rPr>
          <w:rFonts w:ascii="Times New Roman" w:hAnsi="Times New Roman" w:cs="Times New Roman"/>
          <w:sz w:val="24"/>
          <w:szCs w:val="24"/>
        </w:rPr>
        <w:t xml:space="preserve"> </w:t>
      </w:r>
      <w:r w:rsidRPr="003038FC">
        <w:rPr>
          <w:rFonts w:ascii="Times New Roman" w:hAnsi="Times New Roman" w:cs="Times New Roman"/>
          <w:sz w:val="24"/>
          <w:szCs w:val="24"/>
        </w:rPr>
        <w:t>III-</w:t>
      </w:r>
      <w:r>
        <w:rPr>
          <w:rFonts w:ascii="Times New Roman" w:hAnsi="Times New Roman" w:cs="Times New Roman"/>
          <w:sz w:val="24"/>
          <w:szCs w:val="24"/>
        </w:rPr>
        <w:t xml:space="preserve">11 (a) et le spectre sur la figure III-11 (b) représente les bandes de </w:t>
      </w:r>
    </w:p>
    <w:p w:rsidR="00E00748" w:rsidRDefault="00E00748" w:rsidP="00E00748">
      <w:pPr>
        <w:pStyle w:val="Paragraphedeliste"/>
        <w:spacing w:line="360" w:lineRule="auto"/>
        <w:ind w:left="0"/>
        <w:jc w:val="both"/>
        <w:rPr>
          <w:rFonts w:ascii="Times New Roman" w:hAnsi="Times New Roman" w:cs="Times New Roman"/>
          <w:sz w:val="24"/>
          <w:szCs w:val="24"/>
        </w:rPr>
      </w:pPr>
      <w:r>
        <w:rPr>
          <w:rFonts w:ascii="Times New Roman" w:hAnsi="Times New Roman" w:cs="Times New Roman"/>
          <w:sz w:val="24"/>
          <w:szCs w:val="24"/>
        </w:rPr>
        <w:t>vibration de MoO</w:t>
      </w:r>
      <w:r w:rsidRPr="00ED0797">
        <w:rPr>
          <w:rFonts w:ascii="Times New Roman" w:hAnsi="Times New Roman" w:cs="Times New Roman"/>
          <w:sz w:val="24"/>
          <w:szCs w:val="24"/>
          <w:vertAlign w:val="subscript"/>
        </w:rPr>
        <w:t>3</w:t>
      </w:r>
      <w:r>
        <w:rPr>
          <w:rFonts w:ascii="Times New Roman" w:hAnsi="Times New Roman" w:cs="Times New Roman"/>
          <w:sz w:val="24"/>
          <w:szCs w:val="24"/>
        </w:rPr>
        <w:t xml:space="preserve"> prise de la littérature</w:t>
      </w:r>
      <w:r w:rsidRPr="003038FC">
        <w:rPr>
          <w:rFonts w:ascii="Times New Roman" w:hAnsi="Times New Roman" w:cs="Times New Roman"/>
          <w:sz w:val="24"/>
          <w:szCs w:val="24"/>
        </w:rPr>
        <w:t xml:space="preserve">. Les spectres sont donnés dans la </w:t>
      </w:r>
      <w:r>
        <w:rPr>
          <w:rFonts w:ascii="Times New Roman" w:hAnsi="Times New Roman" w:cs="Times New Roman"/>
          <w:sz w:val="24"/>
          <w:szCs w:val="24"/>
        </w:rPr>
        <w:t xml:space="preserve">même </w:t>
      </w:r>
      <w:r w:rsidRPr="003038FC">
        <w:rPr>
          <w:rFonts w:ascii="Times New Roman" w:hAnsi="Times New Roman" w:cs="Times New Roman"/>
          <w:sz w:val="24"/>
          <w:szCs w:val="24"/>
        </w:rPr>
        <w:t>gamme d</w:t>
      </w:r>
      <w:r>
        <w:rPr>
          <w:rFonts w:ascii="Times New Roman" w:hAnsi="Times New Roman" w:cs="Times New Roman"/>
          <w:sz w:val="24"/>
          <w:szCs w:val="24"/>
        </w:rPr>
        <w:t>’</w:t>
      </w:r>
      <w:r w:rsidRPr="003038FC">
        <w:rPr>
          <w:rFonts w:ascii="Times New Roman" w:hAnsi="Times New Roman" w:cs="Times New Roman"/>
          <w:sz w:val="24"/>
          <w:szCs w:val="24"/>
        </w:rPr>
        <w:t>absorption infrarouge</w:t>
      </w:r>
      <w:r>
        <w:rPr>
          <w:rFonts w:ascii="Times New Roman" w:hAnsi="Times New Roman" w:cs="Times New Roman"/>
          <w:sz w:val="24"/>
          <w:szCs w:val="24"/>
        </w:rPr>
        <w:t xml:space="preserve"> </w:t>
      </w:r>
      <w:r w:rsidRPr="003038FC">
        <w:rPr>
          <w:rFonts w:ascii="Times New Roman" w:hAnsi="Times New Roman" w:cs="Times New Roman"/>
          <w:sz w:val="24"/>
          <w:szCs w:val="24"/>
        </w:rPr>
        <w:t>(FTIR), qui se situe entre 1400 et 400 cm</w:t>
      </w:r>
      <w:r w:rsidRPr="003038FC">
        <w:rPr>
          <w:rFonts w:ascii="Times New Roman" w:hAnsi="Times New Roman" w:cs="Times New Roman"/>
          <w:sz w:val="24"/>
          <w:szCs w:val="24"/>
          <w:vertAlign w:val="superscript"/>
        </w:rPr>
        <w:t>-1</w:t>
      </w:r>
      <w:r w:rsidRPr="003038FC">
        <w:rPr>
          <w:rFonts w:ascii="Times New Roman" w:hAnsi="Times New Roman" w:cs="Times New Roman"/>
          <w:sz w:val="24"/>
          <w:szCs w:val="24"/>
        </w:rPr>
        <w:t>.</w:t>
      </w:r>
    </w:p>
    <w:p w:rsidR="00E00748" w:rsidRDefault="00E00748" w:rsidP="00E00748">
      <w:pPr>
        <w:pStyle w:val="Paragraphedeliste"/>
        <w:spacing w:line="360" w:lineRule="auto"/>
        <w:ind w:left="0"/>
        <w:jc w:val="both"/>
        <w:rPr>
          <w:rFonts w:ascii="Times New Roman" w:hAnsi="Times New Roman" w:cs="Times New Roman"/>
          <w:sz w:val="24"/>
          <w:szCs w:val="24"/>
        </w:rPr>
      </w:pPr>
    </w:p>
    <w:p w:rsidR="00E00748" w:rsidRDefault="00E00748" w:rsidP="00E00748">
      <w:pPr>
        <w:pStyle w:val="Paragraphedeliste"/>
        <w:spacing w:line="360" w:lineRule="auto"/>
        <w:ind w:left="0"/>
        <w:jc w:val="both"/>
        <w:rPr>
          <w:rFonts w:ascii="Times New Roman" w:hAnsi="Times New Roman" w:cs="Times New Roman"/>
          <w:sz w:val="24"/>
          <w:szCs w:val="24"/>
        </w:rPr>
      </w:pPr>
      <w:r>
        <w:object w:dxaOrig="5749" w:dyaOrig="4465">
          <v:shape id="_x0000_i1029" type="#_x0000_t75" style="width:236.2pt;height:183.65pt" o:ole="">
            <v:imagedata r:id="rId22" o:title=""/>
          </v:shape>
          <o:OLEObject Type="Embed" ProgID="Origin50.Graph" ShapeID="_x0000_i1029" DrawAspect="Content" ObjectID="_1409386342" r:id="rId23"/>
        </w:object>
      </w:r>
      <w:r>
        <w:rPr>
          <w:noProof/>
          <w:lang w:eastAsia="fr-FR"/>
        </w:rPr>
        <w:drawing>
          <wp:inline distT="0" distB="0" distL="0" distR="0">
            <wp:extent cx="2638425" cy="2087025"/>
            <wp:effectExtent l="19050" t="0" r="0" b="0"/>
            <wp:docPr id="2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srcRect/>
                    <a:stretch>
                      <a:fillRect/>
                    </a:stretch>
                  </pic:blipFill>
                  <pic:spPr bwMode="auto">
                    <a:xfrm>
                      <a:off x="0" y="0"/>
                      <a:ext cx="2640925" cy="2089003"/>
                    </a:xfrm>
                    <a:prstGeom prst="rect">
                      <a:avLst/>
                    </a:prstGeom>
                    <a:noFill/>
                    <a:ln w="9525">
                      <a:noFill/>
                      <a:miter lim="800000"/>
                      <a:headEnd/>
                      <a:tailEnd/>
                    </a:ln>
                  </pic:spPr>
                </pic:pic>
              </a:graphicData>
            </a:graphic>
          </wp:inline>
        </w:drawing>
      </w:r>
    </w:p>
    <w:p w:rsidR="00E00748" w:rsidRPr="004E69EC" w:rsidRDefault="00E00748" w:rsidP="00E00748">
      <w:pPr>
        <w:pStyle w:val="Paragraphedeliste"/>
        <w:numPr>
          <w:ilvl w:val="0"/>
          <w:numId w:val="23"/>
        </w:numPr>
        <w:rPr>
          <w:rFonts w:ascii="Times New Roman" w:hAnsi="Times New Roman" w:cs="Times New Roman"/>
          <w:b/>
          <w:bCs/>
          <w:sz w:val="24"/>
          <w:szCs w:val="24"/>
        </w:rPr>
      </w:pPr>
      <w:r>
        <w:rPr>
          <w:rFonts w:ascii="Times New Roman" w:hAnsi="Times New Roman" w:cs="Times New Roman"/>
          <w:b/>
          <w:bCs/>
          <w:sz w:val="24"/>
          <w:szCs w:val="24"/>
        </w:rPr>
        <w:t xml:space="preserve">                                                                      </w:t>
      </w:r>
      <w:r w:rsidRPr="004E69EC">
        <w:rPr>
          <w:rFonts w:ascii="Times New Roman" w:hAnsi="Times New Roman" w:cs="Times New Roman"/>
          <w:b/>
          <w:bCs/>
          <w:sz w:val="24"/>
          <w:szCs w:val="24"/>
        </w:rPr>
        <w:t>(b)</w:t>
      </w:r>
    </w:p>
    <w:p w:rsidR="00E00748" w:rsidRPr="004E69EC" w:rsidRDefault="00E00748" w:rsidP="00E00748">
      <w:pPr>
        <w:spacing w:line="360" w:lineRule="auto"/>
        <w:rPr>
          <w:rFonts w:ascii="Times New Roman" w:hAnsi="Times New Roman" w:cs="Times New Roman"/>
          <w:b/>
          <w:bCs/>
          <w:i/>
          <w:iCs/>
          <w:sz w:val="24"/>
          <w:szCs w:val="24"/>
        </w:rPr>
      </w:pPr>
      <w:r>
        <w:rPr>
          <w:rFonts w:ascii="Times New Roman" w:hAnsi="Times New Roman" w:cs="Times New Roman"/>
          <w:sz w:val="24"/>
          <w:szCs w:val="24"/>
        </w:rPr>
        <w:t xml:space="preserve">                                      </w:t>
      </w:r>
      <w:r w:rsidRPr="00763B63">
        <w:rPr>
          <w:rFonts w:ascii="Times New Roman" w:hAnsi="Times New Roman" w:cs="Times New Roman"/>
          <w:sz w:val="24"/>
          <w:szCs w:val="24"/>
          <w:u w:val="single"/>
        </w:rPr>
        <w:t xml:space="preserve"> </w:t>
      </w:r>
      <w:r w:rsidRPr="00763B63">
        <w:rPr>
          <w:rFonts w:ascii="Times New Roman" w:eastAsia="Calibri" w:hAnsi="Times New Roman" w:cs="Times New Roman"/>
          <w:b/>
          <w:bCs/>
          <w:i/>
          <w:iCs/>
          <w:sz w:val="24"/>
          <w:szCs w:val="24"/>
          <w:u w:val="single"/>
        </w:rPr>
        <w:t>Figure</w:t>
      </w:r>
      <w:r w:rsidRPr="00763B63">
        <w:rPr>
          <w:rFonts w:ascii="Times New Roman" w:hAnsi="Times New Roman" w:cs="Times New Roman"/>
          <w:b/>
          <w:bCs/>
          <w:i/>
          <w:iCs/>
          <w:sz w:val="24"/>
          <w:szCs w:val="24"/>
          <w:u w:val="single"/>
        </w:rPr>
        <w:t xml:space="preserve">  III-1</w:t>
      </w:r>
      <w:r>
        <w:rPr>
          <w:rFonts w:ascii="Times New Roman" w:hAnsi="Times New Roman" w:cs="Times New Roman"/>
          <w:b/>
          <w:bCs/>
          <w:i/>
          <w:iCs/>
          <w:sz w:val="24"/>
          <w:szCs w:val="24"/>
          <w:u w:val="single"/>
        </w:rPr>
        <w:t>1</w:t>
      </w:r>
      <w:r>
        <w:rPr>
          <w:rFonts w:ascii="Times New Roman" w:eastAsia="Calibri" w:hAnsi="Times New Roman" w:cs="Times New Roman"/>
          <w:b/>
          <w:bCs/>
          <w:i/>
          <w:iCs/>
          <w:sz w:val="24"/>
          <w:szCs w:val="24"/>
        </w:rPr>
        <w:t xml:space="preserve"> </w:t>
      </w:r>
      <w:r w:rsidRPr="004E69EC">
        <w:rPr>
          <w:rFonts w:ascii="Times New Roman" w:eastAsia="Calibri" w:hAnsi="Times New Roman" w:cs="Times New Roman"/>
          <w:b/>
          <w:bCs/>
          <w:i/>
          <w:iCs/>
          <w:sz w:val="24"/>
          <w:szCs w:val="24"/>
        </w:rPr>
        <w:t xml:space="preserve"> </w:t>
      </w:r>
      <w:r w:rsidRPr="004E69EC">
        <w:rPr>
          <w:rFonts w:ascii="Times New Roman" w:eastAsia="Calibri" w:hAnsi="Times New Roman" w:cs="Times New Roman"/>
          <w:i/>
          <w:iCs/>
          <w:sz w:val="24"/>
          <w:szCs w:val="24"/>
        </w:rPr>
        <w:t>Spectre infrarouge de MoO</w:t>
      </w:r>
      <w:r w:rsidRPr="004E69EC">
        <w:rPr>
          <w:rFonts w:ascii="Times New Roman" w:eastAsia="Calibri" w:hAnsi="Times New Roman" w:cs="Times New Roman"/>
          <w:i/>
          <w:iCs/>
          <w:sz w:val="24"/>
          <w:szCs w:val="24"/>
          <w:vertAlign w:val="subscript"/>
        </w:rPr>
        <w:t>3</w:t>
      </w:r>
      <w:r w:rsidRPr="004E69EC">
        <w:rPr>
          <w:rFonts w:ascii="Times New Roman" w:eastAsia="Calibri" w:hAnsi="Times New Roman" w:cs="Times New Roman"/>
          <w:b/>
          <w:bCs/>
          <w:i/>
          <w:iCs/>
          <w:sz w:val="24"/>
          <w:szCs w:val="24"/>
        </w:rPr>
        <w:t>.</w:t>
      </w:r>
    </w:p>
    <w:p w:rsidR="00E00748" w:rsidRPr="003038FC" w:rsidRDefault="00E00748" w:rsidP="00E00748">
      <w:pPr>
        <w:spacing w:line="360" w:lineRule="auto"/>
        <w:jc w:val="center"/>
        <w:rPr>
          <w:rFonts w:ascii="Times New Roman" w:hAnsi="Times New Roman" w:cs="Times New Roman"/>
          <w:sz w:val="24"/>
          <w:szCs w:val="24"/>
        </w:rPr>
      </w:pPr>
    </w:p>
    <w:p w:rsidR="00E00748" w:rsidRPr="003038FC" w:rsidRDefault="00E00748" w:rsidP="00E00748">
      <w:pPr>
        <w:spacing w:line="360" w:lineRule="auto"/>
        <w:jc w:val="both"/>
        <w:rPr>
          <w:rFonts w:ascii="Times New Roman" w:hAnsi="Times New Roman" w:cs="Times New Roman"/>
          <w:sz w:val="24"/>
          <w:szCs w:val="24"/>
        </w:rPr>
      </w:pPr>
      <w:r w:rsidRPr="003038FC">
        <w:rPr>
          <w:rFonts w:ascii="Times New Roman" w:hAnsi="Times New Roman" w:cs="Times New Roman"/>
          <w:sz w:val="24"/>
          <w:szCs w:val="24"/>
        </w:rPr>
        <w:t>Les bandes IR du MoO</w:t>
      </w:r>
      <w:r w:rsidRPr="003038FC">
        <w:rPr>
          <w:rFonts w:ascii="Times New Roman" w:hAnsi="Times New Roman" w:cs="Times New Roman"/>
          <w:sz w:val="24"/>
          <w:szCs w:val="24"/>
          <w:vertAlign w:val="subscript"/>
        </w:rPr>
        <w:t>3</w:t>
      </w:r>
      <w:r w:rsidRPr="003038FC">
        <w:rPr>
          <w:rFonts w:ascii="Times New Roman" w:hAnsi="Times New Roman" w:cs="Times New Roman"/>
          <w:sz w:val="24"/>
          <w:szCs w:val="24"/>
        </w:rPr>
        <w:t xml:space="preserve"> sont les suivantes :</w:t>
      </w:r>
    </w:p>
    <w:p w:rsidR="00E00748" w:rsidRDefault="00E00748" w:rsidP="00E00748">
      <w:pPr>
        <w:pStyle w:val="Paragraphedeliste"/>
        <w:numPr>
          <w:ilvl w:val="0"/>
          <w:numId w:val="20"/>
        </w:numPr>
        <w:spacing w:line="360" w:lineRule="auto"/>
        <w:jc w:val="both"/>
        <w:rPr>
          <w:rFonts w:ascii="Times New Roman" w:hAnsi="Times New Roman" w:cs="Times New Roman"/>
          <w:sz w:val="24"/>
          <w:szCs w:val="24"/>
        </w:rPr>
      </w:pPr>
      <w:r w:rsidRPr="00E86870">
        <w:rPr>
          <w:rStyle w:val="hps"/>
          <w:sz w:val="24"/>
        </w:rPr>
        <w:t>Les pics à</w:t>
      </w:r>
      <w:r w:rsidRPr="00E86870">
        <w:rPr>
          <w:rFonts w:ascii="Times New Roman" w:hAnsi="Times New Roman" w:cs="Times New Roman"/>
          <w:sz w:val="24"/>
          <w:szCs w:val="24"/>
        </w:rPr>
        <w:t xml:space="preserve"> </w:t>
      </w:r>
      <w:r w:rsidRPr="00E86870">
        <w:rPr>
          <w:rStyle w:val="hps"/>
          <w:sz w:val="24"/>
        </w:rPr>
        <w:t>600 à 620</w:t>
      </w:r>
      <w:r w:rsidRPr="00E86870">
        <w:rPr>
          <w:rFonts w:ascii="Times New Roman" w:hAnsi="Times New Roman" w:cs="Times New Roman"/>
          <w:sz w:val="24"/>
          <w:szCs w:val="24"/>
        </w:rPr>
        <w:t xml:space="preserve"> </w:t>
      </w:r>
      <w:r w:rsidRPr="00E86870">
        <w:rPr>
          <w:rStyle w:val="hps"/>
          <w:sz w:val="24"/>
        </w:rPr>
        <w:t>cm</w:t>
      </w:r>
      <w:r w:rsidRPr="00E86870">
        <w:rPr>
          <w:rFonts w:ascii="Times New Roman" w:hAnsi="Times New Roman" w:cs="Times New Roman"/>
          <w:sz w:val="24"/>
          <w:szCs w:val="24"/>
          <w:vertAlign w:val="superscript"/>
        </w:rPr>
        <w:t>-1</w:t>
      </w:r>
      <w:r w:rsidRPr="00E86870">
        <w:rPr>
          <w:rFonts w:ascii="Times New Roman" w:hAnsi="Times New Roman" w:cs="Times New Roman"/>
          <w:sz w:val="24"/>
          <w:szCs w:val="24"/>
        </w:rPr>
        <w:t xml:space="preserve"> </w:t>
      </w:r>
      <w:r w:rsidRPr="00E86870">
        <w:rPr>
          <w:rStyle w:val="hps"/>
          <w:sz w:val="24"/>
        </w:rPr>
        <w:t>ont été assignés</w:t>
      </w:r>
      <w:r w:rsidRPr="00E86870">
        <w:rPr>
          <w:rFonts w:ascii="Times New Roman" w:hAnsi="Times New Roman" w:cs="Times New Roman"/>
          <w:sz w:val="24"/>
          <w:szCs w:val="24"/>
        </w:rPr>
        <w:t xml:space="preserve"> </w:t>
      </w:r>
      <w:r w:rsidRPr="00E86870">
        <w:rPr>
          <w:rStyle w:val="hps"/>
          <w:sz w:val="24"/>
        </w:rPr>
        <w:t>au mode</w:t>
      </w:r>
      <w:r w:rsidRPr="00E86870">
        <w:rPr>
          <w:rFonts w:ascii="Times New Roman" w:hAnsi="Times New Roman" w:cs="Times New Roman"/>
          <w:sz w:val="24"/>
          <w:szCs w:val="24"/>
        </w:rPr>
        <w:t xml:space="preserve"> </w:t>
      </w:r>
      <w:r w:rsidRPr="00E86870">
        <w:rPr>
          <w:rStyle w:val="hps"/>
          <w:sz w:val="24"/>
        </w:rPr>
        <w:t xml:space="preserve">asymétrique </w:t>
      </w:r>
      <w:r w:rsidRPr="00E86870">
        <w:rPr>
          <w:rFonts w:ascii="Times New Roman" w:hAnsi="Times New Roman" w:cs="Times New Roman"/>
          <w:sz w:val="24"/>
          <w:szCs w:val="24"/>
        </w:rPr>
        <w:t>(ν</w:t>
      </w:r>
      <w:r w:rsidRPr="00E86870">
        <w:rPr>
          <w:rFonts w:ascii="Times New Roman" w:hAnsi="Times New Roman" w:cs="Times New Roman"/>
          <w:sz w:val="24"/>
          <w:szCs w:val="24"/>
          <w:vertAlign w:val="subscript"/>
        </w:rPr>
        <w:t>as</w:t>
      </w:r>
      <w:r w:rsidRPr="00E86870">
        <w:rPr>
          <w:rFonts w:ascii="Times New Roman" w:hAnsi="Times New Roman" w:cs="Times New Roman"/>
          <w:sz w:val="24"/>
          <w:szCs w:val="24"/>
        </w:rPr>
        <w:t xml:space="preserve">) des </w:t>
      </w:r>
      <w:r w:rsidRPr="00E86870">
        <w:rPr>
          <w:rStyle w:val="hps"/>
          <w:sz w:val="24"/>
        </w:rPr>
        <w:t>ions</w:t>
      </w:r>
      <w:r w:rsidRPr="00E86870">
        <w:rPr>
          <w:rFonts w:ascii="Times New Roman" w:hAnsi="Times New Roman" w:cs="Times New Roman"/>
          <w:sz w:val="24"/>
          <w:szCs w:val="24"/>
        </w:rPr>
        <w:t xml:space="preserve"> </w:t>
      </w:r>
      <w:r w:rsidRPr="00E86870">
        <w:rPr>
          <w:rStyle w:val="hps"/>
          <w:sz w:val="24"/>
        </w:rPr>
        <w:t>condensés de</w:t>
      </w:r>
      <w:r w:rsidRPr="00E86870">
        <w:rPr>
          <w:rFonts w:ascii="Times New Roman" w:hAnsi="Times New Roman" w:cs="Times New Roman"/>
          <w:sz w:val="24"/>
          <w:szCs w:val="24"/>
        </w:rPr>
        <w:t xml:space="preserve"> </w:t>
      </w:r>
      <w:r w:rsidRPr="00E86870">
        <w:rPr>
          <w:rStyle w:val="hps"/>
          <w:sz w:val="24"/>
        </w:rPr>
        <w:t>MoO</w:t>
      </w:r>
      <w:r w:rsidRPr="00E86870">
        <w:rPr>
          <w:rStyle w:val="hps"/>
          <w:sz w:val="24"/>
          <w:vertAlign w:val="subscript"/>
        </w:rPr>
        <w:t>4</w:t>
      </w:r>
      <w:r w:rsidRPr="00E86870">
        <w:rPr>
          <w:rFonts w:ascii="Times New Roman" w:hAnsi="Times New Roman" w:cs="Times New Roman"/>
          <w:sz w:val="24"/>
          <w:szCs w:val="24"/>
        </w:rPr>
        <w:t xml:space="preserve"> </w:t>
      </w:r>
      <w:r w:rsidRPr="00E86870">
        <w:rPr>
          <w:rStyle w:val="hps"/>
          <w:sz w:val="24"/>
        </w:rPr>
        <w:t>tétraédrique</w:t>
      </w:r>
      <w:r w:rsidRPr="00E86870">
        <w:rPr>
          <w:rFonts w:ascii="Times New Roman" w:hAnsi="Times New Roman" w:cs="Times New Roman"/>
          <w:sz w:val="24"/>
          <w:szCs w:val="24"/>
        </w:rPr>
        <w:t xml:space="preserve">, probablement [ </w:t>
      </w:r>
      <w:r w:rsidRPr="00E86870">
        <w:rPr>
          <w:rStyle w:val="hps"/>
          <w:sz w:val="24"/>
        </w:rPr>
        <w:t>MoO</w:t>
      </w:r>
      <w:r w:rsidRPr="00E86870">
        <w:rPr>
          <w:rStyle w:val="hps"/>
          <w:sz w:val="24"/>
          <w:vertAlign w:val="subscript"/>
        </w:rPr>
        <w:t>7</w:t>
      </w:r>
      <w:r w:rsidRPr="00E86870">
        <w:rPr>
          <w:rStyle w:val="hps"/>
          <w:sz w:val="24"/>
        </w:rPr>
        <w:t>]</w:t>
      </w:r>
      <w:r w:rsidRPr="00E86870">
        <w:rPr>
          <w:rStyle w:val="hps"/>
          <w:sz w:val="24"/>
          <w:vertAlign w:val="superscript"/>
        </w:rPr>
        <w:t>2-</w:t>
      </w:r>
      <w:r w:rsidRPr="00E86870">
        <w:rPr>
          <w:rFonts w:ascii="Times New Roman" w:hAnsi="Times New Roman" w:cs="Times New Roman"/>
          <w:sz w:val="24"/>
          <w:szCs w:val="24"/>
        </w:rPr>
        <w:t xml:space="preserve"> </w:t>
      </w:r>
      <w:r w:rsidRPr="00E86870">
        <w:rPr>
          <w:rStyle w:val="hps"/>
          <w:sz w:val="24"/>
        </w:rPr>
        <w:t>[7]</w:t>
      </w:r>
      <w:r w:rsidRPr="00E86870">
        <w:rPr>
          <w:rFonts w:ascii="Times New Roman" w:hAnsi="Times New Roman" w:cs="Times New Roman"/>
          <w:sz w:val="24"/>
          <w:szCs w:val="24"/>
        </w:rPr>
        <w:t>.</w:t>
      </w:r>
    </w:p>
    <w:p w:rsidR="00E00748" w:rsidRPr="00E86870" w:rsidRDefault="00E00748" w:rsidP="00E00748">
      <w:pPr>
        <w:pStyle w:val="Paragraphedeliste"/>
        <w:numPr>
          <w:ilvl w:val="0"/>
          <w:numId w:val="20"/>
        </w:numPr>
        <w:spacing w:line="360" w:lineRule="auto"/>
        <w:jc w:val="both"/>
        <w:rPr>
          <w:rStyle w:val="hps"/>
          <w:sz w:val="24"/>
        </w:rPr>
      </w:pPr>
      <w:r w:rsidRPr="00E86870">
        <w:rPr>
          <w:rFonts w:ascii="Times New Roman" w:hAnsi="Times New Roman" w:cs="Times New Roman"/>
          <w:sz w:val="24"/>
          <w:szCs w:val="24"/>
        </w:rPr>
        <w:t xml:space="preserve"> </w:t>
      </w:r>
      <w:r w:rsidRPr="00E86870">
        <w:rPr>
          <w:rStyle w:val="hps"/>
          <w:sz w:val="24"/>
        </w:rPr>
        <w:t>les pics observés</w:t>
      </w:r>
      <w:r w:rsidRPr="00E86870">
        <w:rPr>
          <w:rFonts w:ascii="Times New Roman" w:hAnsi="Times New Roman" w:cs="Times New Roman"/>
          <w:sz w:val="24"/>
          <w:szCs w:val="24"/>
        </w:rPr>
        <w:t xml:space="preserve"> </w:t>
      </w:r>
      <w:r w:rsidRPr="00E86870">
        <w:rPr>
          <w:rStyle w:val="hps"/>
          <w:sz w:val="24"/>
        </w:rPr>
        <w:t>dans la gamme</w:t>
      </w:r>
      <w:r w:rsidRPr="00E86870">
        <w:rPr>
          <w:rFonts w:ascii="Times New Roman" w:hAnsi="Times New Roman" w:cs="Times New Roman"/>
          <w:sz w:val="24"/>
          <w:szCs w:val="24"/>
        </w:rPr>
        <w:t xml:space="preserve"> </w:t>
      </w:r>
      <w:r w:rsidRPr="00E86870">
        <w:rPr>
          <w:rStyle w:val="hps"/>
          <w:sz w:val="24"/>
        </w:rPr>
        <w:t>d'absorption</w:t>
      </w:r>
      <w:r w:rsidRPr="00E86870">
        <w:rPr>
          <w:rFonts w:ascii="Times New Roman" w:hAnsi="Times New Roman" w:cs="Times New Roman"/>
          <w:sz w:val="24"/>
          <w:szCs w:val="24"/>
        </w:rPr>
        <w:t xml:space="preserve"> </w:t>
      </w:r>
      <w:r w:rsidRPr="00E86870">
        <w:rPr>
          <w:rStyle w:val="hps"/>
          <w:sz w:val="24"/>
        </w:rPr>
        <w:t>837</w:t>
      </w:r>
      <w:r w:rsidRPr="00E86870">
        <w:rPr>
          <w:rFonts w:ascii="Times New Roman" w:hAnsi="Times New Roman" w:cs="Times New Roman"/>
          <w:sz w:val="24"/>
          <w:szCs w:val="24"/>
        </w:rPr>
        <w:t xml:space="preserve"> </w:t>
      </w:r>
      <w:r w:rsidRPr="00E86870">
        <w:rPr>
          <w:rStyle w:val="hps"/>
          <w:sz w:val="24"/>
        </w:rPr>
        <w:t>- 862</w:t>
      </w:r>
      <w:r w:rsidRPr="00E86870">
        <w:rPr>
          <w:rFonts w:ascii="Times New Roman" w:hAnsi="Times New Roman" w:cs="Times New Roman"/>
          <w:sz w:val="24"/>
          <w:szCs w:val="24"/>
        </w:rPr>
        <w:t xml:space="preserve"> </w:t>
      </w:r>
      <w:r w:rsidRPr="00E86870">
        <w:rPr>
          <w:rStyle w:val="hps"/>
          <w:sz w:val="24"/>
        </w:rPr>
        <w:t>cm</w:t>
      </w:r>
      <w:r w:rsidRPr="00E86870">
        <w:rPr>
          <w:rFonts w:ascii="Times New Roman" w:hAnsi="Times New Roman" w:cs="Times New Roman"/>
          <w:sz w:val="24"/>
          <w:szCs w:val="24"/>
          <w:vertAlign w:val="superscript"/>
        </w:rPr>
        <w:t>-1</w:t>
      </w:r>
      <w:r w:rsidRPr="00E86870">
        <w:rPr>
          <w:rFonts w:ascii="Times New Roman" w:hAnsi="Times New Roman" w:cs="Times New Roman"/>
          <w:sz w:val="24"/>
          <w:szCs w:val="24"/>
        </w:rPr>
        <w:t xml:space="preserve"> ont été </w:t>
      </w:r>
      <w:r w:rsidRPr="00E86870">
        <w:rPr>
          <w:rStyle w:val="hps"/>
          <w:sz w:val="24"/>
        </w:rPr>
        <w:t xml:space="preserve">attribué au mode                      </w:t>
      </w:r>
      <w:r w:rsidRPr="00E86870">
        <w:rPr>
          <w:rFonts w:ascii="Times New Roman" w:hAnsi="Times New Roman" w:cs="Times New Roman"/>
          <w:sz w:val="24"/>
          <w:szCs w:val="24"/>
        </w:rPr>
        <w:t xml:space="preserve">υ </w:t>
      </w:r>
      <w:r w:rsidRPr="00E86870">
        <w:rPr>
          <w:rFonts w:ascii="Times New Roman" w:hAnsi="Times New Roman" w:cs="Times New Roman"/>
          <w:sz w:val="24"/>
          <w:szCs w:val="24"/>
          <w:vertAlign w:val="subscript"/>
        </w:rPr>
        <w:t>(Mo=O )</w:t>
      </w:r>
      <w:r w:rsidRPr="00E86870">
        <w:rPr>
          <w:rStyle w:val="hps"/>
          <w:sz w:val="24"/>
        </w:rPr>
        <w:t xml:space="preserve">  [8]</w:t>
      </w:r>
      <w:r>
        <w:rPr>
          <w:rStyle w:val="hps"/>
          <w:sz w:val="24"/>
        </w:rPr>
        <w:t>.</w:t>
      </w:r>
    </w:p>
    <w:p w:rsidR="00E00748" w:rsidRDefault="00E00748" w:rsidP="00E00748">
      <w:pPr>
        <w:pStyle w:val="Paragraphedeliste"/>
        <w:numPr>
          <w:ilvl w:val="0"/>
          <w:numId w:val="20"/>
        </w:numPr>
        <w:spacing w:line="360" w:lineRule="auto"/>
        <w:jc w:val="both"/>
        <w:rPr>
          <w:rFonts w:ascii="Times New Roman" w:hAnsi="Times New Roman" w:cs="Times New Roman"/>
          <w:sz w:val="24"/>
          <w:szCs w:val="24"/>
        </w:rPr>
      </w:pPr>
      <w:r w:rsidRPr="00E86870">
        <w:rPr>
          <w:rFonts w:ascii="Times New Roman" w:hAnsi="Times New Roman" w:cs="Times New Roman"/>
          <w:sz w:val="24"/>
          <w:szCs w:val="24"/>
        </w:rPr>
        <w:t>υ</w:t>
      </w:r>
      <w:r w:rsidRPr="00E86870">
        <w:rPr>
          <w:rFonts w:ascii="Times New Roman" w:hAnsi="Times New Roman" w:cs="Times New Roman"/>
          <w:sz w:val="24"/>
          <w:szCs w:val="24"/>
          <w:vertAlign w:val="subscript"/>
        </w:rPr>
        <w:t xml:space="preserve">sO-Mo-O </w:t>
      </w:r>
      <w:r w:rsidRPr="00E86870">
        <w:rPr>
          <w:rFonts w:ascii="Times New Roman" w:hAnsi="Times New Roman" w:cs="Times New Roman"/>
          <w:sz w:val="24"/>
          <w:szCs w:val="24"/>
        </w:rPr>
        <w:t>et υ</w:t>
      </w:r>
      <w:r>
        <w:rPr>
          <w:rFonts w:ascii="Times New Roman" w:hAnsi="Times New Roman" w:cs="Times New Roman"/>
          <w:sz w:val="24"/>
          <w:szCs w:val="24"/>
          <w:vertAlign w:val="subscript"/>
        </w:rPr>
        <w:t>asO</w:t>
      </w:r>
      <w:r w:rsidRPr="00E86870">
        <w:rPr>
          <w:rFonts w:ascii="Times New Roman" w:hAnsi="Times New Roman" w:cs="Times New Roman"/>
          <w:sz w:val="24"/>
          <w:szCs w:val="24"/>
          <w:vertAlign w:val="subscript"/>
        </w:rPr>
        <w:t>Mo-O</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Pr="00E86870">
        <w:rPr>
          <w:rFonts w:ascii="Times New Roman" w:hAnsi="Times New Roman" w:cs="Times New Roman"/>
          <w:sz w:val="24"/>
          <w:szCs w:val="24"/>
        </w:rPr>
        <w:t>dans la région 900cm</w:t>
      </w:r>
      <w:r w:rsidRPr="00E86870">
        <w:rPr>
          <w:rFonts w:ascii="Times New Roman" w:hAnsi="Times New Roman" w:cs="Times New Roman"/>
          <w:sz w:val="24"/>
          <w:szCs w:val="24"/>
          <w:vertAlign w:val="superscript"/>
        </w:rPr>
        <w:t>-1</w:t>
      </w:r>
      <w:r w:rsidRPr="00E86870">
        <w:rPr>
          <w:rFonts w:ascii="Times New Roman" w:hAnsi="Times New Roman" w:cs="Times New Roman"/>
          <w:sz w:val="24"/>
          <w:szCs w:val="24"/>
        </w:rPr>
        <w:t>[8]</w:t>
      </w:r>
      <w:r>
        <w:rPr>
          <w:rFonts w:ascii="Times New Roman" w:hAnsi="Times New Roman" w:cs="Times New Roman"/>
          <w:sz w:val="24"/>
          <w:szCs w:val="24"/>
        </w:rPr>
        <w:t>.</w:t>
      </w:r>
    </w:p>
    <w:p w:rsidR="00E00748" w:rsidRDefault="00E00748" w:rsidP="00E00748">
      <w:pPr>
        <w:pStyle w:val="Paragraphedeliste"/>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Le pic observé à 985 cm-1 est attribué à Mo=O double bande de Mo</w:t>
      </w:r>
      <w:r w:rsidRPr="00E7392B">
        <w:rPr>
          <w:rFonts w:ascii="Times New Roman" w:hAnsi="Times New Roman" w:cs="Times New Roman"/>
          <w:sz w:val="24"/>
          <w:szCs w:val="24"/>
          <w:vertAlign w:val="superscript"/>
        </w:rPr>
        <w:t>6+</w:t>
      </w:r>
      <w:r>
        <w:rPr>
          <w:rFonts w:ascii="Times New Roman" w:hAnsi="Times New Roman" w:cs="Times New Roman"/>
          <w:sz w:val="24"/>
          <w:szCs w:val="24"/>
        </w:rPr>
        <w:t>.</w:t>
      </w:r>
    </w:p>
    <w:p w:rsidR="00E00748" w:rsidRDefault="00E00748" w:rsidP="00E00748">
      <w:pPr>
        <w:pStyle w:val="Paragraphedeliste"/>
        <w:spacing w:line="360" w:lineRule="auto"/>
        <w:jc w:val="both"/>
        <w:rPr>
          <w:rStyle w:val="hps"/>
          <w:sz w:val="24"/>
        </w:rPr>
      </w:pPr>
    </w:p>
    <w:p w:rsidR="00E00748" w:rsidRPr="00E86870" w:rsidRDefault="00E00748" w:rsidP="00E00748">
      <w:pPr>
        <w:pStyle w:val="Paragraphedeliste"/>
        <w:numPr>
          <w:ilvl w:val="0"/>
          <w:numId w:val="20"/>
        </w:numPr>
        <w:spacing w:line="360" w:lineRule="auto"/>
        <w:jc w:val="both"/>
        <w:rPr>
          <w:rStyle w:val="hps"/>
          <w:sz w:val="24"/>
        </w:rPr>
      </w:pPr>
      <w:r w:rsidRPr="00E86870">
        <w:rPr>
          <w:rStyle w:val="hps"/>
          <w:sz w:val="24"/>
        </w:rPr>
        <w:t>Les pics observés</w:t>
      </w:r>
      <w:r w:rsidRPr="00E86870">
        <w:rPr>
          <w:rFonts w:ascii="Times New Roman" w:hAnsi="Times New Roman" w:cs="Times New Roman"/>
          <w:sz w:val="24"/>
          <w:szCs w:val="24"/>
        </w:rPr>
        <w:t xml:space="preserve"> </w:t>
      </w:r>
      <w:r w:rsidRPr="00E86870">
        <w:rPr>
          <w:rStyle w:val="hps"/>
          <w:sz w:val="24"/>
        </w:rPr>
        <w:t>dans la région de</w:t>
      </w:r>
      <w:r w:rsidRPr="00E86870">
        <w:rPr>
          <w:rFonts w:ascii="Times New Roman" w:hAnsi="Times New Roman" w:cs="Times New Roman"/>
          <w:sz w:val="24"/>
          <w:szCs w:val="24"/>
        </w:rPr>
        <w:t xml:space="preserve"> </w:t>
      </w:r>
      <w:r w:rsidRPr="00E86870">
        <w:rPr>
          <w:rStyle w:val="hps"/>
          <w:sz w:val="24"/>
        </w:rPr>
        <w:t>1094 à 1120</w:t>
      </w:r>
      <w:r w:rsidRPr="00E86870">
        <w:rPr>
          <w:rFonts w:ascii="Times New Roman" w:hAnsi="Times New Roman" w:cs="Times New Roman"/>
          <w:sz w:val="24"/>
          <w:szCs w:val="24"/>
        </w:rPr>
        <w:t xml:space="preserve"> </w:t>
      </w:r>
      <w:r w:rsidRPr="00E86870">
        <w:rPr>
          <w:rStyle w:val="hps"/>
          <w:sz w:val="24"/>
        </w:rPr>
        <w:t>cm</w:t>
      </w:r>
      <w:r w:rsidRPr="00E86870">
        <w:rPr>
          <w:rFonts w:ascii="Times New Roman" w:hAnsi="Times New Roman" w:cs="Times New Roman"/>
          <w:sz w:val="24"/>
          <w:szCs w:val="24"/>
          <w:vertAlign w:val="superscript"/>
        </w:rPr>
        <w:t>-1</w:t>
      </w:r>
      <w:r w:rsidRPr="00E86870">
        <w:rPr>
          <w:rFonts w:ascii="Times New Roman" w:hAnsi="Times New Roman" w:cs="Times New Roman"/>
          <w:sz w:val="24"/>
          <w:szCs w:val="24"/>
        </w:rPr>
        <w:t xml:space="preserve"> pourraient </w:t>
      </w:r>
      <w:r w:rsidRPr="00E86870">
        <w:rPr>
          <w:rStyle w:val="hps"/>
          <w:sz w:val="24"/>
        </w:rPr>
        <w:t>être due à</w:t>
      </w:r>
      <w:r w:rsidRPr="00E86870">
        <w:rPr>
          <w:rFonts w:ascii="Times New Roman" w:hAnsi="Times New Roman" w:cs="Times New Roman"/>
          <w:sz w:val="24"/>
          <w:szCs w:val="24"/>
        </w:rPr>
        <w:t xml:space="preserve"> </w:t>
      </w:r>
      <w:r w:rsidRPr="00E86870">
        <w:rPr>
          <w:rStyle w:val="hps"/>
          <w:sz w:val="24"/>
        </w:rPr>
        <w:t>autre mode de vibration de MoO</w:t>
      </w:r>
      <w:r w:rsidRPr="00E86870">
        <w:rPr>
          <w:rStyle w:val="hps"/>
          <w:sz w:val="24"/>
          <w:vertAlign w:val="subscript"/>
        </w:rPr>
        <w:t>3</w:t>
      </w:r>
      <w:r w:rsidRPr="00E86870">
        <w:rPr>
          <w:rStyle w:val="hps"/>
          <w:sz w:val="24"/>
        </w:rPr>
        <w:t xml:space="preserve"> cristalline</w:t>
      </w:r>
      <w:r w:rsidRPr="00E86870">
        <w:rPr>
          <w:rStyle w:val="hps"/>
          <w:sz w:val="24"/>
          <w:vertAlign w:val="subscript"/>
        </w:rPr>
        <w:t xml:space="preserve"> </w:t>
      </w:r>
      <w:r w:rsidRPr="00E86870">
        <w:rPr>
          <w:rStyle w:val="hps"/>
          <w:sz w:val="24"/>
        </w:rPr>
        <w:t xml:space="preserve"> [9]</w:t>
      </w:r>
      <w:r w:rsidRPr="00F815CA">
        <w:rPr>
          <w:rStyle w:val="hps"/>
          <w:sz w:val="24"/>
        </w:rPr>
        <w:t xml:space="preserve"> </w:t>
      </w:r>
      <w:r>
        <w:rPr>
          <w:rStyle w:val="hps"/>
          <w:sz w:val="24"/>
        </w:rPr>
        <w:t>.</w:t>
      </w:r>
    </w:p>
    <w:p w:rsidR="00E00748" w:rsidRPr="00B013F9" w:rsidRDefault="00E00748" w:rsidP="00E00748">
      <w:pPr>
        <w:spacing w:line="360" w:lineRule="auto"/>
        <w:jc w:val="both"/>
        <w:rPr>
          <w:rStyle w:val="hps"/>
          <w:sz w:val="24"/>
        </w:rPr>
      </w:pPr>
      <w:r>
        <w:rPr>
          <w:rFonts w:ascii="Times New Roman" w:hAnsi="Times New Roman" w:cs="Times New Roman"/>
          <w:sz w:val="24"/>
          <w:szCs w:val="24"/>
        </w:rPr>
        <w:tab/>
      </w:r>
      <w:r w:rsidRPr="003038FC">
        <w:rPr>
          <w:rFonts w:ascii="Times New Roman" w:hAnsi="Times New Roman" w:cs="Times New Roman"/>
          <w:sz w:val="24"/>
          <w:szCs w:val="24"/>
        </w:rPr>
        <w:t xml:space="preserve">Nagano and Greenblatt [10], </w:t>
      </w:r>
      <w:r>
        <w:rPr>
          <w:rFonts w:ascii="Times New Roman" w:hAnsi="Times New Roman" w:cs="Times New Roman"/>
          <w:sz w:val="24"/>
          <w:szCs w:val="24"/>
        </w:rPr>
        <w:t>ont montré</w:t>
      </w:r>
      <w:r w:rsidRPr="003038FC">
        <w:rPr>
          <w:rFonts w:ascii="Times New Roman" w:hAnsi="Times New Roman" w:cs="Times New Roman"/>
          <w:sz w:val="24"/>
          <w:szCs w:val="24"/>
        </w:rPr>
        <w:t xml:space="preserve"> que les caractéristiques de la structure de polymolybdate sont les contributions des arêtes d’octaèdre [MoO</w:t>
      </w:r>
      <w:r w:rsidRPr="003038FC">
        <w:rPr>
          <w:rFonts w:ascii="Times New Roman" w:hAnsi="Times New Roman" w:cs="Times New Roman"/>
          <w:sz w:val="24"/>
          <w:szCs w:val="24"/>
          <w:vertAlign w:val="subscript"/>
        </w:rPr>
        <w:t>6</w:t>
      </w:r>
      <w:r w:rsidRPr="003038FC">
        <w:rPr>
          <w:rFonts w:ascii="Times New Roman" w:hAnsi="Times New Roman" w:cs="Times New Roman"/>
          <w:sz w:val="24"/>
          <w:szCs w:val="24"/>
        </w:rPr>
        <w:t>] et usuellement ont trois types des oxygènes : terminale O</w:t>
      </w:r>
      <w:r w:rsidRPr="003038FC">
        <w:rPr>
          <w:rFonts w:ascii="Times New Roman" w:hAnsi="Times New Roman" w:cs="Times New Roman"/>
          <w:sz w:val="24"/>
          <w:szCs w:val="24"/>
          <w:vertAlign w:val="subscript"/>
        </w:rPr>
        <w:t>t</w:t>
      </w:r>
      <w:r w:rsidRPr="003038FC">
        <w:rPr>
          <w:rFonts w:ascii="Times New Roman" w:hAnsi="Times New Roman" w:cs="Times New Roman"/>
          <w:sz w:val="24"/>
          <w:szCs w:val="24"/>
        </w:rPr>
        <w:t xml:space="preserve"> . pontant O</w:t>
      </w:r>
      <w:r w:rsidRPr="003038FC">
        <w:rPr>
          <w:rFonts w:ascii="Times New Roman" w:hAnsi="Times New Roman" w:cs="Times New Roman"/>
          <w:sz w:val="24"/>
          <w:szCs w:val="24"/>
          <w:vertAlign w:val="subscript"/>
        </w:rPr>
        <w:t>b</w:t>
      </w:r>
      <w:r w:rsidRPr="003038FC">
        <w:rPr>
          <w:rFonts w:ascii="Times New Roman" w:hAnsi="Times New Roman" w:cs="Times New Roman"/>
          <w:sz w:val="24"/>
          <w:szCs w:val="24"/>
        </w:rPr>
        <w:t xml:space="preserve"> . et oxygène centrale O</w:t>
      </w:r>
      <w:r w:rsidRPr="003038FC">
        <w:rPr>
          <w:rFonts w:ascii="Times New Roman" w:hAnsi="Times New Roman" w:cs="Times New Roman"/>
          <w:sz w:val="24"/>
          <w:szCs w:val="24"/>
          <w:vertAlign w:val="subscript"/>
        </w:rPr>
        <w:t>c</w:t>
      </w:r>
      <w:r w:rsidRPr="003038FC">
        <w:rPr>
          <w:rFonts w:ascii="Times New Roman" w:hAnsi="Times New Roman" w:cs="Times New Roman"/>
          <w:sz w:val="24"/>
          <w:szCs w:val="24"/>
        </w:rPr>
        <w:t xml:space="preserve"> . Les éléments de bases de structure de MoO</w:t>
      </w:r>
      <w:r w:rsidRPr="003038FC">
        <w:rPr>
          <w:rFonts w:ascii="Times New Roman" w:hAnsi="Times New Roman" w:cs="Times New Roman"/>
          <w:sz w:val="24"/>
          <w:szCs w:val="24"/>
          <w:vertAlign w:val="subscript"/>
        </w:rPr>
        <w:t>3</w:t>
      </w:r>
      <w:r w:rsidRPr="003038FC">
        <w:rPr>
          <w:rFonts w:ascii="Times New Roman" w:hAnsi="Times New Roman" w:cs="Times New Roman"/>
          <w:sz w:val="24"/>
          <w:szCs w:val="24"/>
        </w:rPr>
        <w:t xml:space="preserve"> sont identiques à l’octaèdre MoO</w:t>
      </w:r>
      <w:r w:rsidRPr="003038FC">
        <w:rPr>
          <w:rFonts w:ascii="Times New Roman" w:hAnsi="Times New Roman" w:cs="Times New Roman"/>
          <w:sz w:val="24"/>
          <w:szCs w:val="24"/>
          <w:vertAlign w:val="subscript"/>
        </w:rPr>
        <w:t>6</w:t>
      </w:r>
      <w:r>
        <w:rPr>
          <w:rFonts w:ascii="Times New Roman" w:hAnsi="Times New Roman" w:cs="Times New Roman"/>
          <w:sz w:val="24"/>
          <w:szCs w:val="24"/>
        </w:rPr>
        <w:t xml:space="preserve"> </w:t>
      </w:r>
      <w:r w:rsidRPr="003038FC">
        <w:rPr>
          <w:rFonts w:ascii="Times New Roman" w:hAnsi="Times New Roman" w:cs="Times New Roman"/>
          <w:sz w:val="24"/>
          <w:szCs w:val="24"/>
        </w:rPr>
        <w:t>et que  cette feuille de forme infinie  de contributions des arêtes et sommets il y a aussi oxygène terminale</w:t>
      </w:r>
      <w:r>
        <w:rPr>
          <w:rFonts w:ascii="Times New Roman" w:hAnsi="Times New Roman" w:cs="Times New Roman"/>
          <w:sz w:val="24"/>
          <w:szCs w:val="24"/>
        </w:rPr>
        <w:t xml:space="preserve"> </w:t>
      </w:r>
      <w:r w:rsidRPr="003038FC">
        <w:rPr>
          <w:rFonts w:ascii="Times New Roman" w:hAnsi="Times New Roman" w:cs="Times New Roman"/>
          <w:sz w:val="24"/>
          <w:szCs w:val="24"/>
        </w:rPr>
        <w:t>O</w:t>
      </w:r>
      <w:r w:rsidRPr="003038FC">
        <w:rPr>
          <w:rFonts w:ascii="Times New Roman" w:hAnsi="Times New Roman" w:cs="Times New Roman"/>
          <w:sz w:val="24"/>
          <w:szCs w:val="24"/>
          <w:vertAlign w:val="subscript"/>
        </w:rPr>
        <w:t>1</w:t>
      </w:r>
      <w:r w:rsidRPr="003038FC">
        <w:rPr>
          <w:rFonts w:ascii="Times New Roman" w:hAnsi="Times New Roman" w:cs="Times New Roman"/>
          <w:sz w:val="24"/>
          <w:szCs w:val="24"/>
        </w:rPr>
        <w:t xml:space="preserve"> et des oxygènes pontants  (O</w:t>
      </w:r>
      <w:r w:rsidRPr="003038FC">
        <w:rPr>
          <w:rFonts w:ascii="Times New Roman" w:hAnsi="Times New Roman" w:cs="Times New Roman"/>
          <w:sz w:val="24"/>
          <w:szCs w:val="24"/>
          <w:vertAlign w:val="subscript"/>
        </w:rPr>
        <w:t>2</w:t>
      </w:r>
      <w:r w:rsidRPr="003038FC">
        <w:rPr>
          <w:rFonts w:ascii="Times New Roman" w:hAnsi="Times New Roman" w:cs="Times New Roman"/>
          <w:sz w:val="24"/>
          <w:szCs w:val="24"/>
        </w:rPr>
        <w:t xml:space="preserve"> .O</w:t>
      </w:r>
      <w:r w:rsidRPr="003038FC">
        <w:rPr>
          <w:rFonts w:ascii="Times New Roman" w:hAnsi="Times New Roman" w:cs="Times New Roman"/>
          <w:sz w:val="24"/>
          <w:szCs w:val="24"/>
          <w:vertAlign w:val="subscript"/>
        </w:rPr>
        <w:t>3</w:t>
      </w:r>
      <w:r w:rsidRPr="003038FC">
        <w:rPr>
          <w:rFonts w:ascii="Times New Roman" w:hAnsi="Times New Roman" w:cs="Times New Roman"/>
          <w:sz w:val="24"/>
          <w:szCs w:val="24"/>
        </w:rPr>
        <w:t xml:space="preserve"> O</w:t>
      </w:r>
      <w:r w:rsidRPr="003038FC">
        <w:rPr>
          <w:rFonts w:ascii="Times New Roman" w:hAnsi="Times New Roman" w:cs="Times New Roman"/>
          <w:sz w:val="24"/>
          <w:szCs w:val="24"/>
          <w:vertAlign w:val="superscript"/>
        </w:rPr>
        <w:t>\</w:t>
      </w:r>
      <w:r w:rsidRPr="003038FC">
        <w:rPr>
          <w:rFonts w:ascii="Times New Roman" w:hAnsi="Times New Roman" w:cs="Times New Roman"/>
          <w:sz w:val="24"/>
          <w:szCs w:val="24"/>
          <w:vertAlign w:val="subscript"/>
        </w:rPr>
        <w:t xml:space="preserve">3 </w:t>
      </w:r>
      <w:r w:rsidRPr="003038FC">
        <w:rPr>
          <w:rStyle w:val="hps"/>
          <w:color w:val="333333"/>
          <w:sz w:val="24"/>
          <w:vertAlign w:val="subscript"/>
          <w:lang w:bidi="ar-DZ"/>
        </w:rPr>
        <w:t xml:space="preserve"> </w:t>
      </w:r>
      <w:r w:rsidRPr="003038FC">
        <w:rPr>
          <w:rStyle w:val="hps"/>
          <w:color w:val="333333"/>
          <w:sz w:val="24"/>
          <w:lang w:bidi="ar-DZ"/>
        </w:rPr>
        <w:t>)</w:t>
      </w:r>
      <w:r w:rsidRPr="00F815CA">
        <w:rPr>
          <w:rStyle w:val="hps"/>
          <w:sz w:val="24"/>
        </w:rPr>
        <w:t xml:space="preserve"> </w:t>
      </w:r>
      <w:r>
        <w:rPr>
          <w:rStyle w:val="hps"/>
          <w:sz w:val="24"/>
        </w:rPr>
        <w:t>.</w:t>
      </w:r>
    </w:p>
    <w:p w:rsidR="00E00748" w:rsidRPr="00E86870" w:rsidRDefault="00E00748" w:rsidP="00E00748">
      <w:pPr>
        <w:spacing w:line="360" w:lineRule="auto"/>
        <w:rPr>
          <w:rStyle w:val="hps"/>
          <w:sz w:val="24"/>
          <w:rtl/>
          <w:lang w:bidi="ar-DZ"/>
        </w:rPr>
      </w:pPr>
      <w:r>
        <w:rPr>
          <w:rStyle w:val="hps"/>
          <w:color w:val="333333"/>
          <w:sz w:val="24"/>
          <w:lang w:bidi="ar-DZ"/>
        </w:rPr>
        <w:t xml:space="preserve">  </w:t>
      </w:r>
      <w:r w:rsidRPr="00E86870">
        <w:rPr>
          <w:rStyle w:val="hps"/>
          <w:sz w:val="24"/>
          <w:lang w:bidi="ar-DZ"/>
        </w:rPr>
        <w:t xml:space="preserve"> L’unité de MoO</w:t>
      </w:r>
      <w:r w:rsidRPr="00E86870">
        <w:rPr>
          <w:rStyle w:val="hps"/>
          <w:sz w:val="24"/>
          <w:vertAlign w:val="subscript"/>
          <w:lang w:bidi="ar-DZ"/>
        </w:rPr>
        <w:t>3</w:t>
      </w:r>
      <w:r w:rsidRPr="00E86870">
        <w:rPr>
          <w:rStyle w:val="hps"/>
          <w:sz w:val="24"/>
          <w:lang w:bidi="ar-DZ"/>
        </w:rPr>
        <w:t xml:space="preserve"> </w:t>
      </w:r>
      <w:r>
        <w:rPr>
          <w:rStyle w:val="hps"/>
          <w:sz w:val="24"/>
          <w:lang w:bidi="ar-DZ"/>
        </w:rPr>
        <w:t xml:space="preserve">est </w:t>
      </w:r>
      <w:r w:rsidRPr="00E86870">
        <w:rPr>
          <w:rStyle w:val="hps"/>
          <w:sz w:val="24"/>
          <w:lang w:bidi="ar-DZ"/>
        </w:rPr>
        <w:t>présent</w:t>
      </w:r>
      <w:r>
        <w:rPr>
          <w:rStyle w:val="hps"/>
          <w:sz w:val="24"/>
          <w:lang w:bidi="ar-DZ"/>
        </w:rPr>
        <w:t>é</w:t>
      </w:r>
      <w:r w:rsidRPr="00E86870">
        <w:rPr>
          <w:rStyle w:val="hps"/>
          <w:sz w:val="24"/>
          <w:lang w:bidi="ar-DZ"/>
        </w:rPr>
        <w:t xml:space="preserve">e dans la figure </w:t>
      </w:r>
      <w:r>
        <w:rPr>
          <w:rStyle w:val="hps"/>
          <w:sz w:val="24"/>
          <w:lang w:bidi="ar-DZ"/>
        </w:rPr>
        <w:t>III-12</w:t>
      </w:r>
    </w:p>
    <w:p w:rsidR="00E00748" w:rsidRPr="003038FC" w:rsidRDefault="00E00748" w:rsidP="00E00748">
      <w:pPr>
        <w:jc w:val="center"/>
        <w:rPr>
          <w:rStyle w:val="hps"/>
          <w:color w:val="333333"/>
          <w:sz w:val="24"/>
        </w:rPr>
      </w:pPr>
      <w:r w:rsidRPr="003038FC">
        <w:rPr>
          <w:rFonts w:ascii="Times New Roman" w:hAnsi="Times New Roman" w:cs="Times New Roman"/>
          <w:noProof/>
          <w:color w:val="333333"/>
          <w:sz w:val="24"/>
          <w:szCs w:val="24"/>
          <w:lang w:eastAsia="fr-FR"/>
        </w:rPr>
        <w:lastRenderedPageBreak/>
        <w:drawing>
          <wp:inline distT="0" distB="0" distL="0" distR="0">
            <wp:extent cx="4219575" cy="2638425"/>
            <wp:effectExtent l="19050" t="0" r="9525" b="0"/>
            <wp:docPr id="2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srcRect/>
                    <a:stretch>
                      <a:fillRect/>
                    </a:stretch>
                  </pic:blipFill>
                  <pic:spPr bwMode="auto">
                    <a:xfrm>
                      <a:off x="0" y="0"/>
                      <a:ext cx="4219575" cy="2638425"/>
                    </a:xfrm>
                    <a:prstGeom prst="rect">
                      <a:avLst/>
                    </a:prstGeom>
                    <a:noFill/>
                    <a:ln w="9525">
                      <a:noFill/>
                      <a:miter lim="800000"/>
                      <a:headEnd/>
                      <a:tailEnd/>
                    </a:ln>
                  </pic:spPr>
                </pic:pic>
              </a:graphicData>
            </a:graphic>
          </wp:inline>
        </w:drawing>
      </w:r>
    </w:p>
    <w:p w:rsidR="00E00748" w:rsidRPr="003038FC" w:rsidRDefault="00E00748" w:rsidP="00E00748">
      <w:pPr>
        <w:spacing w:line="360" w:lineRule="auto"/>
        <w:jc w:val="center"/>
        <w:rPr>
          <w:rFonts w:ascii="Times New Roman" w:hAnsi="Times New Roman" w:cs="Times New Roman"/>
          <w:b/>
          <w:bCs/>
          <w:i/>
          <w:iCs/>
          <w:sz w:val="24"/>
          <w:szCs w:val="24"/>
        </w:rPr>
      </w:pPr>
      <w:r w:rsidRPr="007A0B10">
        <w:rPr>
          <w:rFonts w:ascii="Times New Roman" w:hAnsi="Times New Roman" w:cs="Times New Roman"/>
          <w:b/>
          <w:bCs/>
          <w:i/>
          <w:iCs/>
          <w:noProof/>
          <w:sz w:val="24"/>
          <w:szCs w:val="24"/>
          <w:u w:val="single"/>
          <w:lang w:eastAsia="fr-FR"/>
        </w:rPr>
        <w:t>Figure</w:t>
      </w:r>
      <w:r>
        <w:rPr>
          <w:rFonts w:ascii="Times New Roman" w:hAnsi="Times New Roman" w:cs="Times New Roman"/>
          <w:b/>
          <w:bCs/>
          <w:i/>
          <w:iCs/>
          <w:noProof/>
          <w:sz w:val="24"/>
          <w:szCs w:val="24"/>
          <w:u w:val="single"/>
          <w:lang w:eastAsia="fr-FR"/>
        </w:rPr>
        <w:t xml:space="preserve"> III-12 </w:t>
      </w:r>
      <w:r w:rsidRPr="001B3737">
        <w:rPr>
          <w:rFonts w:ascii="Times New Roman" w:hAnsi="Times New Roman" w:cs="Times New Roman"/>
          <w:b/>
          <w:bCs/>
          <w:i/>
          <w:iCs/>
          <w:noProof/>
          <w:sz w:val="24"/>
          <w:szCs w:val="24"/>
          <w:lang w:eastAsia="fr-FR"/>
        </w:rPr>
        <w:t>:</w:t>
      </w:r>
      <w:r w:rsidRPr="003038FC">
        <w:rPr>
          <w:rFonts w:ascii="Times New Roman" w:hAnsi="Times New Roman" w:cs="Times New Roman"/>
          <w:b/>
          <w:bCs/>
          <w:i/>
          <w:iCs/>
          <w:noProof/>
          <w:sz w:val="24"/>
          <w:szCs w:val="24"/>
          <w:lang w:eastAsia="fr-FR"/>
        </w:rPr>
        <w:t> </w:t>
      </w:r>
      <w:r w:rsidRPr="003038FC">
        <w:rPr>
          <w:rFonts w:ascii="Times New Roman" w:hAnsi="Times New Roman" w:cs="Times New Roman"/>
          <w:i/>
          <w:iCs/>
          <w:noProof/>
          <w:sz w:val="24"/>
          <w:szCs w:val="24"/>
          <w:lang w:eastAsia="fr-FR"/>
        </w:rPr>
        <w:t>diagramme shématique de l’unité MoO</w:t>
      </w:r>
      <w:r w:rsidRPr="00E86870">
        <w:rPr>
          <w:rFonts w:ascii="Times New Roman" w:hAnsi="Times New Roman" w:cs="Times New Roman"/>
          <w:i/>
          <w:iCs/>
          <w:noProof/>
          <w:sz w:val="24"/>
          <w:szCs w:val="24"/>
          <w:vertAlign w:val="subscript"/>
          <w:lang w:eastAsia="fr-FR"/>
        </w:rPr>
        <w:t>3</w:t>
      </w:r>
      <w:r w:rsidRPr="003038FC">
        <w:rPr>
          <w:rFonts w:ascii="Times New Roman" w:hAnsi="Times New Roman" w:cs="Times New Roman"/>
          <w:i/>
          <w:iCs/>
          <w:noProof/>
          <w:sz w:val="24"/>
          <w:szCs w:val="24"/>
          <w:lang w:eastAsia="fr-FR"/>
        </w:rPr>
        <w:t>[9]</w:t>
      </w:r>
    </w:p>
    <w:p w:rsidR="00E00748" w:rsidRDefault="00E00748" w:rsidP="00E00748">
      <w:pPr>
        <w:spacing w:line="360" w:lineRule="auto"/>
        <w:jc w:val="both"/>
        <w:rPr>
          <w:rStyle w:val="hps"/>
          <w:sz w:val="24"/>
        </w:rPr>
      </w:pPr>
      <w:r w:rsidRPr="00E86870">
        <w:rPr>
          <w:rStyle w:val="hps"/>
          <w:sz w:val="24"/>
        </w:rPr>
        <w:t>Le mode</w:t>
      </w:r>
      <w:r w:rsidRPr="00E86870">
        <w:rPr>
          <w:rFonts w:ascii="Times New Roman" w:hAnsi="Times New Roman" w:cs="Times New Roman"/>
          <w:sz w:val="24"/>
          <w:szCs w:val="24"/>
        </w:rPr>
        <w:t xml:space="preserve"> </w:t>
      </w:r>
      <w:r w:rsidRPr="00E86870">
        <w:rPr>
          <w:rStyle w:val="hps"/>
          <w:sz w:val="24"/>
        </w:rPr>
        <w:t xml:space="preserve">de vibration </w:t>
      </w:r>
      <w:r w:rsidRPr="00E86870">
        <w:rPr>
          <w:rFonts w:ascii="Times New Roman" w:hAnsi="Times New Roman" w:cs="Times New Roman"/>
          <w:sz w:val="24"/>
          <w:szCs w:val="24"/>
        </w:rPr>
        <w:t xml:space="preserve">de valence  </w:t>
      </w:r>
      <w:r w:rsidRPr="00E86870">
        <w:rPr>
          <w:rStyle w:val="hps"/>
          <w:sz w:val="24"/>
        </w:rPr>
        <w:t>de Mo</w:t>
      </w:r>
      <w:r w:rsidRPr="00E86870">
        <w:rPr>
          <w:rFonts w:ascii="Times New Roman" w:hAnsi="Times New Roman" w:cs="Times New Roman"/>
          <w:sz w:val="24"/>
          <w:szCs w:val="24"/>
        </w:rPr>
        <w:t>-</w:t>
      </w:r>
      <w:r>
        <w:rPr>
          <w:rStyle w:val="hps"/>
          <w:sz w:val="24"/>
        </w:rPr>
        <w:t>Ot</w:t>
      </w:r>
      <w:r w:rsidRPr="00E86870">
        <w:rPr>
          <w:rFonts w:ascii="Times New Roman" w:hAnsi="Times New Roman" w:cs="Times New Roman"/>
          <w:sz w:val="24"/>
          <w:szCs w:val="24"/>
        </w:rPr>
        <w:t xml:space="preserve"> terminal </w:t>
      </w:r>
      <w:r w:rsidRPr="00E86870">
        <w:rPr>
          <w:rStyle w:val="hps"/>
          <w:sz w:val="24"/>
        </w:rPr>
        <w:t>est situé à</w:t>
      </w:r>
      <w:r w:rsidRPr="00E86870">
        <w:rPr>
          <w:rFonts w:ascii="Times New Roman" w:hAnsi="Times New Roman" w:cs="Times New Roman"/>
          <w:sz w:val="24"/>
          <w:szCs w:val="24"/>
        </w:rPr>
        <w:t xml:space="preserve"> </w:t>
      </w:r>
      <w:r w:rsidRPr="00E86870">
        <w:rPr>
          <w:rStyle w:val="hps"/>
          <w:sz w:val="24"/>
        </w:rPr>
        <w:t>999</w:t>
      </w:r>
      <w:r w:rsidRPr="00E86870">
        <w:rPr>
          <w:rFonts w:ascii="Times New Roman" w:hAnsi="Times New Roman" w:cs="Times New Roman"/>
          <w:sz w:val="24"/>
          <w:szCs w:val="24"/>
        </w:rPr>
        <w:t xml:space="preserve"> </w:t>
      </w:r>
      <w:r w:rsidRPr="00E86870">
        <w:rPr>
          <w:rStyle w:val="hps"/>
          <w:sz w:val="24"/>
        </w:rPr>
        <w:t>cm</w:t>
      </w:r>
      <w:r>
        <w:rPr>
          <w:rFonts w:ascii="Times New Roman" w:hAnsi="Times New Roman" w:cs="Times New Roman"/>
          <w:sz w:val="24"/>
          <w:szCs w:val="24"/>
          <w:vertAlign w:val="superscript"/>
        </w:rPr>
        <w:t>-1</w:t>
      </w:r>
      <w:r w:rsidRPr="00E86870">
        <w:rPr>
          <w:rFonts w:ascii="Times New Roman" w:hAnsi="Times New Roman" w:cs="Times New Roman"/>
          <w:sz w:val="24"/>
          <w:szCs w:val="24"/>
        </w:rPr>
        <w:t xml:space="preserve">. </w:t>
      </w:r>
      <w:r w:rsidRPr="00E86870">
        <w:rPr>
          <w:rStyle w:val="hps"/>
          <w:sz w:val="24"/>
        </w:rPr>
        <w:t>Les</w:t>
      </w:r>
      <w:r w:rsidRPr="00E86870">
        <w:rPr>
          <w:rFonts w:ascii="Times New Roman" w:hAnsi="Times New Roman" w:cs="Times New Roman"/>
          <w:sz w:val="24"/>
          <w:szCs w:val="24"/>
        </w:rPr>
        <w:t xml:space="preserve"> </w:t>
      </w:r>
      <w:r w:rsidRPr="00E86870">
        <w:rPr>
          <w:rStyle w:val="hps"/>
          <w:sz w:val="24"/>
        </w:rPr>
        <w:t>bandes d'absorption à</w:t>
      </w:r>
      <w:r w:rsidRPr="00E86870">
        <w:rPr>
          <w:rFonts w:ascii="Times New Roman" w:hAnsi="Times New Roman" w:cs="Times New Roman"/>
          <w:sz w:val="24"/>
          <w:szCs w:val="24"/>
        </w:rPr>
        <w:t xml:space="preserve"> </w:t>
      </w:r>
      <w:r w:rsidRPr="00E86870">
        <w:rPr>
          <w:rStyle w:val="hps"/>
          <w:sz w:val="24"/>
        </w:rPr>
        <w:t>867 et</w:t>
      </w:r>
      <w:r w:rsidRPr="00E86870">
        <w:rPr>
          <w:rFonts w:ascii="Times New Roman" w:hAnsi="Times New Roman" w:cs="Times New Roman"/>
          <w:sz w:val="24"/>
          <w:szCs w:val="24"/>
        </w:rPr>
        <w:t xml:space="preserve"> </w:t>
      </w:r>
      <w:r w:rsidRPr="00E86870">
        <w:rPr>
          <w:rStyle w:val="hps"/>
          <w:sz w:val="24"/>
        </w:rPr>
        <w:t>600</w:t>
      </w:r>
      <w:r w:rsidRPr="00E86870">
        <w:rPr>
          <w:rFonts w:ascii="Times New Roman" w:hAnsi="Times New Roman" w:cs="Times New Roman"/>
          <w:sz w:val="24"/>
          <w:szCs w:val="24"/>
        </w:rPr>
        <w:t xml:space="preserve"> </w:t>
      </w:r>
      <w:r w:rsidRPr="00E86870">
        <w:rPr>
          <w:rStyle w:val="hps"/>
          <w:sz w:val="24"/>
        </w:rPr>
        <w:t>cm</w:t>
      </w:r>
      <w:r w:rsidRPr="00E86870">
        <w:rPr>
          <w:rFonts w:ascii="Times New Roman" w:hAnsi="Times New Roman" w:cs="Times New Roman"/>
          <w:sz w:val="24"/>
          <w:szCs w:val="24"/>
        </w:rPr>
        <w:t xml:space="preserve">-1 </w:t>
      </w:r>
      <w:r w:rsidRPr="00E86870">
        <w:rPr>
          <w:rStyle w:val="hps"/>
          <w:sz w:val="24"/>
        </w:rPr>
        <w:t>sont affectés</w:t>
      </w:r>
      <w:r w:rsidRPr="00E86870">
        <w:rPr>
          <w:rFonts w:ascii="Times New Roman" w:hAnsi="Times New Roman" w:cs="Times New Roman"/>
          <w:sz w:val="24"/>
          <w:szCs w:val="24"/>
        </w:rPr>
        <w:t xml:space="preserve"> </w:t>
      </w:r>
      <w:r w:rsidRPr="00E86870">
        <w:rPr>
          <w:rStyle w:val="hps"/>
          <w:sz w:val="24"/>
        </w:rPr>
        <w:t xml:space="preserve">à la vibration </w:t>
      </w:r>
      <w:r w:rsidRPr="00E86870">
        <w:rPr>
          <w:rFonts w:ascii="Times New Roman" w:hAnsi="Times New Roman" w:cs="Times New Roman"/>
          <w:sz w:val="24"/>
          <w:szCs w:val="24"/>
        </w:rPr>
        <w:t xml:space="preserve">de valence  </w:t>
      </w:r>
      <w:r w:rsidRPr="00E86870">
        <w:rPr>
          <w:rStyle w:val="hps"/>
          <w:sz w:val="24"/>
        </w:rPr>
        <w:t>de l'</w:t>
      </w:r>
      <w:r w:rsidRPr="00E86870">
        <w:rPr>
          <w:rFonts w:ascii="Times New Roman" w:hAnsi="Times New Roman" w:cs="Times New Roman"/>
          <w:sz w:val="24"/>
          <w:szCs w:val="24"/>
        </w:rPr>
        <w:t xml:space="preserve">O (3) </w:t>
      </w:r>
      <w:r w:rsidRPr="00E86870">
        <w:rPr>
          <w:rStyle w:val="hps"/>
          <w:sz w:val="24"/>
        </w:rPr>
        <w:t>et O</w:t>
      </w:r>
      <w:r w:rsidRPr="00E86870">
        <w:rPr>
          <w:rFonts w:ascii="Times New Roman" w:hAnsi="Times New Roman" w:cs="Times New Roman"/>
          <w:sz w:val="24"/>
          <w:szCs w:val="24"/>
        </w:rPr>
        <w:t xml:space="preserve"> </w:t>
      </w:r>
      <w:r w:rsidRPr="00E86870">
        <w:rPr>
          <w:rStyle w:val="hps"/>
          <w:sz w:val="24"/>
        </w:rPr>
        <w:t>(2)</w:t>
      </w:r>
      <w:r w:rsidRPr="00E86870">
        <w:rPr>
          <w:rFonts w:ascii="Times New Roman" w:hAnsi="Times New Roman" w:cs="Times New Roman"/>
          <w:sz w:val="24"/>
          <w:szCs w:val="24"/>
        </w:rPr>
        <w:t xml:space="preserve"> </w:t>
      </w:r>
      <w:r w:rsidRPr="00E86870">
        <w:rPr>
          <w:rStyle w:val="hps"/>
          <w:sz w:val="24"/>
        </w:rPr>
        <w:t>des atomes</w:t>
      </w:r>
      <w:r w:rsidRPr="00E86870">
        <w:rPr>
          <w:rFonts w:ascii="Times New Roman" w:hAnsi="Times New Roman" w:cs="Times New Roman"/>
          <w:sz w:val="24"/>
          <w:szCs w:val="24"/>
        </w:rPr>
        <w:t xml:space="preserve"> </w:t>
      </w:r>
      <w:r w:rsidRPr="00E86870">
        <w:rPr>
          <w:rStyle w:val="hps"/>
          <w:sz w:val="24"/>
        </w:rPr>
        <w:t>lié à deux</w:t>
      </w:r>
      <w:r w:rsidRPr="00E86870">
        <w:rPr>
          <w:rFonts w:ascii="Times New Roman" w:hAnsi="Times New Roman" w:cs="Times New Roman"/>
          <w:sz w:val="24"/>
          <w:szCs w:val="24"/>
        </w:rPr>
        <w:t xml:space="preserve"> </w:t>
      </w:r>
      <w:r w:rsidRPr="00E86870">
        <w:rPr>
          <w:rStyle w:val="hps"/>
          <w:sz w:val="24"/>
        </w:rPr>
        <w:t>ou trois atomes de</w:t>
      </w:r>
      <w:r w:rsidRPr="00E86870">
        <w:rPr>
          <w:rFonts w:ascii="Times New Roman" w:hAnsi="Times New Roman" w:cs="Times New Roman"/>
          <w:sz w:val="24"/>
          <w:szCs w:val="24"/>
        </w:rPr>
        <w:t xml:space="preserve"> </w:t>
      </w:r>
      <w:r w:rsidRPr="00E86870">
        <w:rPr>
          <w:rStyle w:val="hps"/>
          <w:sz w:val="24"/>
        </w:rPr>
        <w:t>molybdène,</w:t>
      </w:r>
      <w:r w:rsidRPr="00E86870">
        <w:rPr>
          <w:rFonts w:ascii="Times New Roman" w:hAnsi="Times New Roman" w:cs="Times New Roman"/>
          <w:sz w:val="24"/>
          <w:szCs w:val="24"/>
        </w:rPr>
        <w:t xml:space="preserve"> </w:t>
      </w:r>
      <w:r w:rsidRPr="00E86870">
        <w:rPr>
          <w:rStyle w:val="hps"/>
          <w:sz w:val="24"/>
        </w:rPr>
        <w:t>respectivement.</w:t>
      </w:r>
      <w:r w:rsidRPr="00E86870">
        <w:rPr>
          <w:rFonts w:ascii="Times New Roman" w:hAnsi="Times New Roman" w:cs="Times New Roman"/>
          <w:sz w:val="24"/>
          <w:szCs w:val="24"/>
        </w:rPr>
        <w:t xml:space="preserve"> </w:t>
      </w:r>
      <w:r w:rsidRPr="00E86870">
        <w:rPr>
          <w:rStyle w:val="hps"/>
          <w:sz w:val="24"/>
        </w:rPr>
        <w:t>[11,12</w:t>
      </w:r>
      <w:r>
        <w:rPr>
          <w:rStyle w:val="hps"/>
          <w:sz w:val="24"/>
        </w:rPr>
        <w:t>]</w:t>
      </w:r>
    </w:p>
    <w:p w:rsidR="00E00748" w:rsidRDefault="00E00748" w:rsidP="00E00748">
      <w:pPr>
        <w:pStyle w:val="Paragraphedeliste"/>
        <w:numPr>
          <w:ilvl w:val="0"/>
          <w:numId w:val="19"/>
        </w:numPr>
        <w:spacing w:line="360" w:lineRule="auto"/>
        <w:rPr>
          <w:rFonts w:ascii="Times New Roman" w:hAnsi="Times New Roman" w:cs="Times New Roman"/>
          <w:b/>
          <w:bCs/>
          <w:sz w:val="24"/>
          <w:szCs w:val="24"/>
        </w:rPr>
      </w:pPr>
      <w:r w:rsidRPr="00A03A4D">
        <w:rPr>
          <w:rFonts w:ascii="Times New Roman" w:hAnsi="Times New Roman" w:cs="Times New Roman"/>
          <w:b/>
          <w:bCs/>
          <w:sz w:val="24"/>
          <w:szCs w:val="24"/>
        </w:rPr>
        <w:t>Les spectres des échantillons non dopé :</w:t>
      </w:r>
    </w:p>
    <w:p w:rsidR="00E00748" w:rsidRDefault="00E00748" w:rsidP="00E00748">
      <w:pPr>
        <w:pStyle w:val="Paragraphedeliste"/>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A3609">
        <w:rPr>
          <w:rFonts w:ascii="Times New Roman" w:hAnsi="Times New Roman" w:cs="Times New Roman"/>
          <w:sz w:val="24"/>
          <w:szCs w:val="24"/>
        </w:rPr>
        <w:t>Les spectres infr</w:t>
      </w:r>
      <w:r>
        <w:rPr>
          <w:rFonts w:ascii="Times New Roman" w:hAnsi="Times New Roman" w:cs="Times New Roman"/>
          <w:sz w:val="24"/>
          <w:szCs w:val="24"/>
        </w:rPr>
        <w:t>arouges des verres du système (8</w:t>
      </w:r>
      <w:r w:rsidRPr="004A3609">
        <w:rPr>
          <w:rFonts w:ascii="Times New Roman" w:hAnsi="Times New Roman" w:cs="Times New Roman"/>
          <w:sz w:val="24"/>
          <w:szCs w:val="24"/>
        </w:rPr>
        <w:t>0-x) Sb</w:t>
      </w:r>
      <w:r w:rsidRPr="004A3609">
        <w:rPr>
          <w:rFonts w:ascii="Times New Roman" w:hAnsi="Times New Roman" w:cs="Times New Roman"/>
          <w:sz w:val="24"/>
          <w:szCs w:val="24"/>
          <w:vertAlign w:val="subscript"/>
        </w:rPr>
        <w:t>2</w:t>
      </w:r>
      <w:r w:rsidRPr="004A3609">
        <w:rPr>
          <w:rFonts w:ascii="Times New Roman" w:hAnsi="Times New Roman" w:cs="Times New Roman"/>
          <w:sz w:val="24"/>
          <w:szCs w:val="24"/>
        </w:rPr>
        <w:t>O</w:t>
      </w:r>
      <w:r w:rsidRPr="004A3609">
        <w:rPr>
          <w:rFonts w:ascii="Times New Roman" w:hAnsi="Times New Roman" w:cs="Times New Roman"/>
          <w:sz w:val="24"/>
          <w:szCs w:val="24"/>
          <w:vertAlign w:val="subscript"/>
        </w:rPr>
        <w:t>3</w:t>
      </w:r>
      <w:r w:rsidRPr="004A3609">
        <w:rPr>
          <w:rFonts w:ascii="Times New Roman" w:hAnsi="Times New Roman" w:cs="Times New Roman"/>
          <w:sz w:val="24"/>
          <w:szCs w:val="24"/>
        </w:rPr>
        <w:t>.</w:t>
      </w:r>
      <w:r w:rsidRPr="006379B7">
        <w:rPr>
          <w:rFonts w:ascii="Times New Roman" w:hAnsi="Times New Roman" w:cs="Times New Roman"/>
          <w:sz w:val="24"/>
          <w:szCs w:val="24"/>
        </w:rPr>
        <w:t>x</w:t>
      </w:r>
      <w:r>
        <w:rPr>
          <w:rFonts w:ascii="Times New Roman" w:hAnsi="Times New Roman" w:cs="Times New Roman"/>
          <w:sz w:val="24"/>
          <w:szCs w:val="24"/>
        </w:rPr>
        <w:t>Mo</w:t>
      </w:r>
      <w:r w:rsidRPr="006379B7">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.2</w:t>
      </w:r>
      <w:r w:rsidRPr="004A3609">
        <w:rPr>
          <w:rFonts w:ascii="Times New Roman" w:hAnsi="Times New Roman" w:cs="Times New Roman"/>
          <w:sz w:val="24"/>
          <w:szCs w:val="24"/>
        </w:rPr>
        <w:t>0</w:t>
      </w:r>
      <w:r>
        <w:rPr>
          <w:rFonts w:ascii="Times New Roman" w:hAnsi="Times New Roman" w:cs="Times New Roman"/>
          <w:sz w:val="24"/>
          <w:szCs w:val="24"/>
        </w:rPr>
        <w:t>Li</w:t>
      </w:r>
      <w:r w:rsidRPr="004A3609">
        <w:rPr>
          <w:rFonts w:ascii="Times New Roman" w:hAnsi="Times New Roman" w:cs="Times New Roman"/>
          <w:sz w:val="24"/>
          <w:szCs w:val="24"/>
          <w:vertAlign w:val="subscript"/>
        </w:rPr>
        <w:t>2</w:t>
      </w:r>
      <w:r w:rsidRPr="004A3609">
        <w:rPr>
          <w:rFonts w:ascii="Times New Roman" w:hAnsi="Times New Roman" w:cs="Times New Roman"/>
          <w:sz w:val="24"/>
          <w:szCs w:val="24"/>
        </w:rPr>
        <w:t xml:space="preserve">O(x = 0, </w:t>
      </w:r>
      <w:r>
        <w:rPr>
          <w:rFonts w:ascii="Times New Roman" w:hAnsi="Times New Roman" w:cs="Times New Roman"/>
          <w:sz w:val="24"/>
          <w:szCs w:val="24"/>
        </w:rPr>
        <w:t>10,</w:t>
      </w:r>
      <w:r w:rsidRPr="004A3609">
        <w:rPr>
          <w:rFonts w:ascii="Times New Roman" w:hAnsi="Times New Roman" w:cs="Times New Roman"/>
          <w:sz w:val="24"/>
          <w:szCs w:val="24"/>
        </w:rPr>
        <w:t xml:space="preserve"> 20, </w:t>
      </w:r>
      <w:r>
        <w:rPr>
          <w:rFonts w:ascii="Times New Roman" w:hAnsi="Times New Roman" w:cs="Times New Roman"/>
          <w:sz w:val="24"/>
          <w:szCs w:val="24"/>
        </w:rPr>
        <w:t>et 3</w:t>
      </w:r>
      <w:r w:rsidRPr="004A3609">
        <w:rPr>
          <w:rFonts w:ascii="Times New Roman" w:hAnsi="Times New Roman" w:cs="Times New Roman"/>
          <w:sz w:val="24"/>
          <w:szCs w:val="24"/>
        </w:rPr>
        <w:t>0)</w:t>
      </w:r>
      <w:r>
        <w:rPr>
          <w:rFonts w:ascii="Times New Roman" w:hAnsi="Times New Roman" w:cs="Times New Roman"/>
          <w:sz w:val="24"/>
          <w:szCs w:val="24"/>
        </w:rPr>
        <w:t>, ils sont donnés dans la figure 13</w:t>
      </w:r>
      <w:r w:rsidRPr="004A3609">
        <w:rPr>
          <w:rFonts w:ascii="Times New Roman" w:hAnsi="Times New Roman" w:cs="Times New Roman"/>
          <w:sz w:val="24"/>
          <w:szCs w:val="24"/>
        </w:rPr>
        <w:t xml:space="preserve"> avec l’augmentation de la concentration de </w:t>
      </w:r>
      <w:r>
        <w:rPr>
          <w:rFonts w:ascii="Times New Roman" w:hAnsi="Times New Roman" w:cs="Times New Roman"/>
          <w:sz w:val="24"/>
          <w:szCs w:val="24"/>
        </w:rPr>
        <w:t>Mo</w:t>
      </w:r>
      <w:r w:rsidRPr="004A3609">
        <w:rPr>
          <w:rFonts w:ascii="Times New Roman" w:hAnsi="Times New Roman" w:cs="Times New Roman"/>
          <w:sz w:val="24"/>
          <w:szCs w:val="24"/>
        </w:rPr>
        <w:t>O</w:t>
      </w:r>
      <w:r>
        <w:rPr>
          <w:rFonts w:ascii="Times New Roman" w:hAnsi="Times New Roman" w:cs="Times New Roman"/>
          <w:sz w:val="24"/>
          <w:szCs w:val="24"/>
          <w:vertAlign w:val="subscript"/>
        </w:rPr>
        <w:t>3</w:t>
      </w:r>
      <w:r w:rsidRPr="00E86870">
        <w:rPr>
          <w:rStyle w:val="hps"/>
          <w:sz w:val="24"/>
        </w:rPr>
        <w:t>.</w:t>
      </w:r>
      <w:r>
        <w:rPr>
          <w:rStyle w:val="hps"/>
          <w:sz w:val="24"/>
        </w:rPr>
        <w:t xml:space="preserve"> </w:t>
      </w:r>
      <w:r w:rsidRPr="003038FC">
        <w:rPr>
          <w:rFonts w:ascii="Times New Roman" w:hAnsi="Times New Roman" w:cs="Times New Roman"/>
          <w:sz w:val="24"/>
          <w:szCs w:val="24"/>
        </w:rPr>
        <w:t>On observe 3 bandes centrales situées autour de 497cm</w:t>
      </w:r>
      <w:r w:rsidRPr="003038FC">
        <w:rPr>
          <w:rFonts w:ascii="Times New Roman" w:hAnsi="Times New Roman" w:cs="Times New Roman"/>
          <w:sz w:val="24"/>
          <w:szCs w:val="24"/>
          <w:vertAlign w:val="superscript"/>
        </w:rPr>
        <w:t>-1</w:t>
      </w:r>
      <w:r w:rsidRPr="003038FC">
        <w:rPr>
          <w:rFonts w:ascii="Times New Roman" w:hAnsi="Times New Roman" w:cs="Times New Roman"/>
          <w:sz w:val="24"/>
          <w:szCs w:val="24"/>
        </w:rPr>
        <w:t>, 603 cm</w:t>
      </w:r>
      <w:r w:rsidRPr="003038FC">
        <w:rPr>
          <w:rFonts w:ascii="Times New Roman" w:hAnsi="Times New Roman" w:cs="Times New Roman"/>
          <w:sz w:val="24"/>
          <w:szCs w:val="24"/>
          <w:vertAlign w:val="superscript"/>
        </w:rPr>
        <w:t>-1</w:t>
      </w:r>
      <w:r>
        <w:rPr>
          <w:rFonts w:ascii="Times New Roman" w:hAnsi="Times New Roman" w:cs="Times New Roman"/>
          <w:sz w:val="24"/>
          <w:szCs w:val="24"/>
        </w:rPr>
        <w:t xml:space="preserve"> et </w:t>
      </w:r>
      <w:r w:rsidRPr="003038FC">
        <w:rPr>
          <w:rFonts w:ascii="Times New Roman" w:hAnsi="Times New Roman" w:cs="Times New Roman"/>
          <w:sz w:val="24"/>
          <w:szCs w:val="24"/>
        </w:rPr>
        <w:t xml:space="preserve"> 707 cm</w:t>
      </w:r>
      <w:r w:rsidRPr="003038FC">
        <w:rPr>
          <w:rFonts w:ascii="Times New Roman" w:hAnsi="Times New Roman" w:cs="Times New Roman"/>
          <w:sz w:val="24"/>
          <w:szCs w:val="24"/>
          <w:vertAlign w:val="superscript"/>
        </w:rPr>
        <w:t>-1</w:t>
      </w:r>
      <w:r w:rsidRPr="003038FC">
        <w:rPr>
          <w:rFonts w:ascii="Times New Roman" w:hAnsi="Times New Roman" w:cs="Times New Roman"/>
          <w:sz w:val="24"/>
          <w:szCs w:val="24"/>
        </w:rPr>
        <w:t>, et une quatrième bande  centrée à</w:t>
      </w:r>
      <w:r>
        <w:rPr>
          <w:rFonts w:ascii="Times New Roman" w:hAnsi="Times New Roman" w:cs="Times New Roman"/>
          <w:sz w:val="24"/>
          <w:szCs w:val="24"/>
        </w:rPr>
        <w:t xml:space="preserve"> </w:t>
      </w:r>
      <w:r w:rsidRPr="003038FC">
        <w:rPr>
          <w:rFonts w:ascii="Times New Roman" w:hAnsi="Times New Roman" w:cs="Times New Roman"/>
          <w:sz w:val="24"/>
          <w:szCs w:val="24"/>
        </w:rPr>
        <w:t>919 cm</w:t>
      </w:r>
      <w:r w:rsidRPr="003038FC">
        <w:rPr>
          <w:rFonts w:ascii="Times New Roman" w:hAnsi="Times New Roman" w:cs="Times New Roman"/>
          <w:sz w:val="24"/>
          <w:szCs w:val="24"/>
          <w:vertAlign w:val="superscript"/>
        </w:rPr>
        <w:t>-1</w:t>
      </w:r>
      <w:r w:rsidRPr="003038FC">
        <w:rPr>
          <w:rFonts w:ascii="Times New Roman" w:hAnsi="Times New Roman" w:cs="Times New Roman"/>
          <w:sz w:val="24"/>
          <w:szCs w:val="24"/>
        </w:rPr>
        <w:t>. On peut conclure que ces bandes observées peuvent être assignées respectivement aux bandes de vibrations fondamentales (ν</w:t>
      </w:r>
      <w:r w:rsidRPr="003038FC">
        <w:rPr>
          <w:rFonts w:ascii="Times New Roman" w:hAnsi="Times New Roman" w:cs="Times New Roman"/>
          <w:sz w:val="24"/>
          <w:szCs w:val="24"/>
          <w:vertAlign w:val="subscript"/>
        </w:rPr>
        <w:t xml:space="preserve">4, </w:t>
      </w:r>
      <w:r w:rsidRPr="003038FC">
        <w:rPr>
          <w:rFonts w:ascii="Times New Roman" w:hAnsi="Times New Roman" w:cs="Times New Roman"/>
          <w:sz w:val="24"/>
          <w:szCs w:val="24"/>
        </w:rPr>
        <w:t>ν</w:t>
      </w:r>
      <w:r w:rsidRPr="003038FC">
        <w:rPr>
          <w:rFonts w:ascii="Times New Roman" w:hAnsi="Times New Roman" w:cs="Times New Roman"/>
          <w:sz w:val="24"/>
          <w:szCs w:val="24"/>
          <w:vertAlign w:val="subscript"/>
        </w:rPr>
        <w:t xml:space="preserve">2, </w:t>
      </w:r>
      <w:r w:rsidRPr="003038FC">
        <w:rPr>
          <w:rFonts w:ascii="Times New Roman" w:hAnsi="Times New Roman" w:cs="Times New Roman"/>
          <w:sz w:val="24"/>
          <w:szCs w:val="24"/>
        </w:rPr>
        <w:t>ν</w:t>
      </w:r>
      <w:r w:rsidRPr="003038FC">
        <w:rPr>
          <w:rFonts w:ascii="Times New Roman" w:hAnsi="Times New Roman" w:cs="Times New Roman"/>
          <w:sz w:val="24"/>
          <w:szCs w:val="24"/>
          <w:vertAlign w:val="subscript"/>
        </w:rPr>
        <w:t>1,</w:t>
      </w:r>
      <w:r w:rsidRPr="003038FC">
        <w:rPr>
          <w:rFonts w:ascii="Times New Roman" w:hAnsi="Times New Roman" w:cs="Times New Roman"/>
          <w:sz w:val="24"/>
          <w:szCs w:val="24"/>
        </w:rPr>
        <w:t>et ν</w:t>
      </w:r>
      <w:r w:rsidRPr="003038FC">
        <w:rPr>
          <w:rFonts w:ascii="Times New Roman" w:hAnsi="Times New Roman" w:cs="Times New Roman"/>
          <w:sz w:val="24"/>
          <w:szCs w:val="24"/>
          <w:vertAlign w:val="subscript"/>
        </w:rPr>
        <w:t>3</w:t>
      </w:r>
      <w:r w:rsidRPr="003038FC">
        <w:rPr>
          <w:rFonts w:ascii="Times New Roman" w:hAnsi="Times New Roman" w:cs="Times New Roman"/>
          <w:sz w:val="24"/>
          <w:szCs w:val="24"/>
        </w:rPr>
        <w:t>) de l’unité pyramidale SbO</w:t>
      </w:r>
      <w:r w:rsidRPr="003038FC">
        <w:rPr>
          <w:rFonts w:ascii="Times New Roman" w:hAnsi="Times New Roman" w:cs="Times New Roman"/>
          <w:sz w:val="24"/>
          <w:szCs w:val="24"/>
          <w:vertAlign w:val="subscript"/>
        </w:rPr>
        <w:t>3</w:t>
      </w:r>
      <w:r w:rsidRPr="003038FC">
        <w:rPr>
          <w:rFonts w:ascii="Times New Roman" w:hAnsi="Times New Roman" w:cs="Times New Roman"/>
          <w:sz w:val="24"/>
          <w:szCs w:val="24"/>
        </w:rPr>
        <w:t xml:space="preserve">.   </w:t>
      </w:r>
    </w:p>
    <w:p w:rsidR="00E00748" w:rsidRDefault="00E00748" w:rsidP="00E00748">
      <w:pPr>
        <w:pStyle w:val="Paragraphedeliste"/>
        <w:spacing w:line="360" w:lineRule="auto"/>
        <w:ind w:left="0" w:firstLine="567"/>
        <w:jc w:val="both"/>
        <w:rPr>
          <w:rFonts w:ascii="Times New Roman" w:hAnsi="Times New Roman" w:cs="Times New Roman"/>
          <w:sz w:val="24"/>
          <w:szCs w:val="24"/>
        </w:rPr>
      </w:pPr>
      <w:r w:rsidRPr="00654E15">
        <w:rPr>
          <w:rFonts w:ascii="Times New Roman" w:hAnsi="Times New Roman" w:cs="Times New Roman"/>
          <w:sz w:val="24"/>
          <w:szCs w:val="24"/>
        </w:rPr>
        <w:t xml:space="preserve">  Lorsqu’on substitue de l’oxyde d’antimoine par molybdène sous forme d’oxyde MoO</w:t>
      </w:r>
      <w:r w:rsidRPr="00654E15">
        <w:rPr>
          <w:rFonts w:ascii="Times New Roman" w:hAnsi="Times New Roman" w:cs="Times New Roman"/>
          <w:sz w:val="24"/>
          <w:szCs w:val="24"/>
          <w:vertAlign w:val="subscript"/>
        </w:rPr>
        <w:t>3,</w:t>
      </w:r>
      <w:r w:rsidRPr="00654E15">
        <w:rPr>
          <w:rFonts w:ascii="Times New Roman" w:hAnsi="Times New Roman" w:cs="Times New Roman"/>
          <w:sz w:val="24"/>
          <w:szCs w:val="24"/>
        </w:rPr>
        <w:t xml:space="preserve"> des modifications structurales progressives interviennent, La modification principale qui s’opère est l’élargissement léger des bandes, ce qui pourrait être un signe de la présence d’autres modes de vibrations. Pour la bande située à 603cm</w:t>
      </w:r>
      <w:r w:rsidRPr="00654E15">
        <w:rPr>
          <w:rFonts w:ascii="Times New Roman" w:hAnsi="Times New Roman" w:cs="Times New Roman"/>
          <w:sz w:val="24"/>
          <w:szCs w:val="24"/>
          <w:vertAlign w:val="superscript"/>
        </w:rPr>
        <w:t>-1</w:t>
      </w:r>
      <w:r w:rsidRPr="00654E15">
        <w:rPr>
          <w:rFonts w:ascii="Times New Roman" w:hAnsi="Times New Roman" w:cs="Times New Roman"/>
          <w:sz w:val="24"/>
          <w:szCs w:val="24"/>
        </w:rPr>
        <w:t>, on observe une dégénération qui s’installe et cette bande se décale vers les hautes fréquences 620 cm</w:t>
      </w:r>
      <w:r w:rsidRPr="00654E15">
        <w:rPr>
          <w:rFonts w:ascii="Times New Roman" w:hAnsi="Times New Roman" w:cs="Times New Roman"/>
          <w:sz w:val="24"/>
          <w:szCs w:val="24"/>
          <w:vertAlign w:val="superscript"/>
        </w:rPr>
        <w:t>-1</w:t>
      </w:r>
      <w:r w:rsidRPr="00654E15">
        <w:rPr>
          <w:rFonts w:ascii="Times New Roman" w:hAnsi="Times New Roman" w:cs="Times New Roman"/>
          <w:sz w:val="24"/>
          <w:szCs w:val="24"/>
        </w:rPr>
        <w:t xml:space="preserve"> qui est la bande due aux modes de vibrations </w:t>
      </w:r>
      <w:r w:rsidRPr="00654E15">
        <w:rPr>
          <w:rStyle w:val="hps"/>
          <w:sz w:val="24"/>
        </w:rPr>
        <w:t xml:space="preserve">antisymétrique </w:t>
      </w:r>
      <w:r w:rsidRPr="00654E15">
        <w:rPr>
          <w:rFonts w:ascii="Times New Roman" w:hAnsi="Times New Roman" w:cs="Times New Roman"/>
          <w:sz w:val="24"/>
          <w:szCs w:val="24"/>
        </w:rPr>
        <w:t>(ν</w:t>
      </w:r>
      <w:r w:rsidRPr="00654E15">
        <w:rPr>
          <w:rFonts w:ascii="Times New Roman" w:hAnsi="Times New Roman" w:cs="Times New Roman"/>
          <w:sz w:val="24"/>
          <w:szCs w:val="24"/>
          <w:vertAlign w:val="subscript"/>
        </w:rPr>
        <w:t>as</w:t>
      </w:r>
      <w:r w:rsidRPr="00654E15">
        <w:rPr>
          <w:rFonts w:ascii="Times New Roman" w:hAnsi="Times New Roman" w:cs="Times New Roman"/>
          <w:sz w:val="24"/>
          <w:szCs w:val="24"/>
        </w:rPr>
        <w:t xml:space="preserve">) des </w:t>
      </w:r>
      <w:r w:rsidRPr="00654E15">
        <w:rPr>
          <w:rStyle w:val="hps"/>
          <w:sz w:val="24"/>
        </w:rPr>
        <w:t>ions</w:t>
      </w:r>
      <w:r w:rsidRPr="00654E15">
        <w:rPr>
          <w:rFonts w:ascii="Times New Roman" w:hAnsi="Times New Roman" w:cs="Times New Roman"/>
          <w:sz w:val="24"/>
          <w:szCs w:val="24"/>
        </w:rPr>
        <w:t xml:space="preserve"> </w:t>
      </w:r>
      <w:r w:rsidRPr="00654E15">
        <w:rPr>
          <w:rStyle w:val="hps"/>
          <w:sz w:val="24"/>
        </w:rPr>
        <w:t>condensés de</w:t>
      </w:r>
      <w:r w:rsidRPr="00654E15">
        <w:rPr>
          <w:rFonts w:ascii="Times New Roman" w:hAnsi="Times New Roman" w:cs="Times New Roman"/>
          <w:sz w:val="24"/>
          <w:szCs w:val="24"/>
        </w:rPr>
        <w:t xml:space="preserve"> </w:t>
      </w:r>
      <w:r w:rsidRPr="00654E15">
        <w:rPr>
          <w:rStyle w:val="hps"/>
          <w:sz w:val="24"/>
        </w:rPr>
        <w:t>MoO</w:t>
      </w:r>
      <w:r w:rsidRPr="00654E15">
        <w:rPr>
          <w:rStyle w:val="hps"/>
          <w:sz w:val="24"/>
          <w:vertAlign w:val="subscript"/>
        </w:rPr>
        <w:t>4</w:t>
      </w:r>
      <w:r w:rsidRPr="00654E15">
        <w:rPr>
          <w:rFonts w:ascii="Times New Roman" w:hAnsi="Times New Roman" w:cs="Times New Roman"/>
          <w:sz w:val="24"/>
          <w:szCs w:val="24"/>
        </w:rPr>
        <w:t xml:space="preserve"> </w:t>
      </w:r>
      <w:r w:rsidRPr="00654E15">
        <w:rPr>
          <w:rStyle w:val="hps"/>
          <w:sz w:val="24"/>
        </w:rPr>
        <w:t xml:space="preserve">tétraédrique. </w:t>
      </w:r>
      <w:r w:rsidRPr="00654E15">
        <w:rPr>
          <w:rFonts w:ascii="Times New Roman" w:hAnsi="Times New Roman" w:cs="Times New Roman"/>
          <w:sz w:val="24"/>
          <w:szCs w:val="24"/>
        </w:rPr>
        <w:t xml:space="preserve"> L’incorporation de MoO</w:t>
      </w:r>
      <w:r w:rsidRPr="00654E15">
        <w:rPr>
          <w:rFonts w:ascii="Times New Roman" w:hAnsi="Times New Roman" w:cs="Times New Roman"/>
          <w:sz w:val="24"/>
          <w:szCs w:val="24"/>
          <w:vertAlign w:val="subscript"/>
        </w:rPr>
        <w:t>3</w:t>
      </w:r>
      <w:r w:rsidRPr="00654E15">
        <w:rPr>
          <w:rFonts w:ascii="Times New Roman" w:hAnsi="Times New Roman" w:cs="Times New Roman"/>
          <w:sz w:val="24"/>
          <w:szCs w:val="24"/>
        </w:rPr>
        <w:t xml:space="preserve"> fait</w:t>
      </w:r>
      <w:r>
        <w:rPr>
          <w:rFonts w:ascii="Times New Roman" w:hAnsi="Times New Roman" w:cs="Times New Roman"/>
          <w:sz w:val="24"/>
          <w:szCs w:val="24"/>
        </w:rPr>
        <w:t xml:space="preserve"> apparaitre</w:t>
      </w:r>
      <w:r w:rsidRPr="00654E15">
        <w:rPr>
          <w:rFonts w:ascii="Times New Roman" w:hAnsi="Times New Roman" w:cs="Times New Roman"/>
          <w:sz w:val="24"/>
          <w:szCs w:val="24"/>
        </w:rPr>
        <w:t xml:space="preserve"> </w:t>
      </w:r>
      <w:r>
        <w:rPr>
          <w:rFonts w:ascii="Times New Roman" w:hAnsi="Times New Roman" w:cs="Times New Roman"/>
          <w:sz w:val="24"/>
          <w:szCs w:val="24"/>
        </w:rPr>
        <w:t>une</w:t>
      </w:r>
      <w:r w:rsidRPr="00654E15">
        <w:rPr>
          <w:rFonts w:ascii="Times New Roman" w:hAnsi="Times New Roman" w:cs="Times New Roman"/>
          <w:sz w:val="24"/>
          <w:szCs w:val="24"/>
        </w:rPr>
        <w:t xml:space="preserve"> bande situé</w:t>
      </w:r>
      <w:r>
        <w:rPr>
          <w:rFonts w:ascii="Times New Roman" w:hAnsi="Times New Roman" w:cs="Times New Roman"/>
          <w:sz w:val="24"/>
          <w:szCs w:val="24"/>
        </w:rPr>
        <w:t>e</w:t>
      </w:r>
      <w:r w:rsidRPr="00654E15">
        <w:rPr>
          <w:rFonts w:ascii="Times New Roman" w:hAnsi="Times New Roman" w:cs="Times New Roman"/>
          <w:sz w:val="24"/>
          <w:szCs w:val="24"/>
        </w:rPr>
        <w:t xml:space="preserve"> </w:t>
      </w:r>
      <w:r>
        <w:rPr>
          <w:rFonts w:ascii="Times New Roman" w:hAnsi="Times New Roman" w:cs="Times New Roman"/>
          <w:sz w:val="24"/>
          <w:szCs w:val="24"/>
        </w:rPr>
        <w:t>de</w:t>
      </w:r>
      <w:r w:rsidRPr="00654E15">
        <w:rPr>
          <w:rFonts w:ascii="Times New Roman" w:hAnsi="Times New Roman" w:cs="Times New Roman"/>
          <w:sz w:val="24"/>
          <w:szCs w:val="24"/>
        </w:rPr>
        <w:t xml:space="preserve"> 920 vers les basses longueurs d’ondes 863cm</w:t>
      </w:r>
      <w:r w:rsidRPr="00654E15">
        <w:rPr>
          <w:rFonts w:ascii="Times New Roman" w:hAnsi="Times New Roman" w:cs="Times New Roman"/>
          <w:sz w:val="24"/>
          <w:szCs w:val="24"/>
          <w:vertAlign w:val="superscript"/>
        </w:rPr>
        <w:t>-1</w:t>
      </w:r>
      <w:r w:rsidRPr="00654E15">
        <w:rPr>
          <w:rStyle w:val="hps"/>
          <w:sz w:val="24"/>
        </w:rPr>
        <w:t xml:space="preserve"> attribué à mode de vibration de groupe  </w:t>
      </w:r>
      <w:r w:rsidRPr="00654E15">
        <w:rPr>
          <w:rFonts w:ascii="Times New Roman" w:hAnsi="Times New Roman" w:cs="Times New Roman"/>
          <w:sz w:val="24"/>
          <w:szCs w:val="24"/>
        </w:rPr>
        <w:t>Mo=O.</w:t>
      </w:r>
      <w:r>
        <w:rPr>
          <w:rFonts w:ascii="Times New Roman" w:hAnsi="Times New Roman" w:cs="Times New Roman"/>
          <w:sz w:val="24"/>
          <w:szCs w:val="24"/>
        </w:rPr>
        <w:t xml:space="preserve"> </w:t>
      </w:r>
      <w:r w:rsidRPr="00654E15">
        <w:rPr>
          <w:rFonts w:ascii="Times New Roman" w:hAnsi="Times New Roman" w:cs="Times New Roman"/>
          <w:sz w:val="24"/>
          <w:szCs w:val="24"/>
        </w:rPr>
        <w:t>Il apparaisse une nouvelle bande situé à 920cm</w:t>
      </w:r>
      <w:r w:rsidRPr="00654E15">
        <w:rPr>
          <w:rFonts w:ascii="Times New Roman" w:hAnsi="Times New Roman" w:cs="Times New Roman"/>
          <w:sz w:val="24"/>
          <w:szCs w:val="24"/>
          <w:vertAlign w:val="superscript"/>
        </w:rPr>
        <w:t>-1</w:t>
      </w:r>
      <w:r w:rsidRPr="00654E15">
        <w:rPr>
          <w:rFonts w:ascii="Times New Roman" w:hAnsi="Times New Roman" w:cs="Times New Roman"/>
          <w:sz w:val="24"/>
          <w:szCs w:val="24"/>
        </w:rPr>
        <w:t xml:space="preserve"> attribué au mode de vibration symétrique et antisymétrique  de groupe </w:t>
      </w:r>
      <w:r w:rsidRPr="00654E15">
        <w:rPr>
          <w:rFonts w:ascii="Times New Roman" w:hAnsi="Times New Roman" w:cs="Times New Roman"/>
          <w:sz w:val="24"/>
          <w:szCs w:val="24"/>
        </w:rPr>
        <w:lastRenderedPageBreak/>
        <w:t>O-Mo-O</w:t>
      </w:r>
      <w:r>
        <w:rPr>
          <w:rFonts w:ascii="Times New Roman" w:hAnsi="Times New Roman" w:cs="Times New Roman"/>
          <w:sz w:val="24"/>
          <w:szCs w:val="24"/>
        </w:rPr>
        <w:t>.</w:t>
      </w:r>
      <w:r w:rsidRPr="00654E15">
        <w:rPr>
          <w:rStyle w:val="hps"/>
          <w:sz w:val="24"/>
        </w:rPr>
        <w:t xml:space="preserve"> </w:t>
      </w:r>
      <w:r w:rsidRPr="00654E15">
        <w:rPr>
          <w:rFonts w:ascii="Times New Roman" w:hAnsi="Times New Roman" w:cs="Times New Roman"/>
          <w:sz w:val="24"/>
          <w:szCs w:val="24"/>
        </w:rPr>
        <w:t>La largeur de tout</w:t>
      </w:r>
      <w:r>
        <w:rPr>
          <w:rFonts w:ascii="Times New Roman" w:hAnsi="Times New Roman" w:cs="Times New Roman"/>
          <w:sz w:val="24"/>
          <w:szCs w:val="24"/>
        </w:rPr>
        <w:t>e</w:t>
      </w:r>
      <w:r w:rsidRPr="00654E15">
        <w:rPr>
          <w:rFonts w:ascii="Times New Roman" w:hAnsi="Times New Roman" w:cs="Times New Roman"/>
          <w:sz w:val="24"/>
          <w:szCs w:val="24"/>
        </w:rPr>
        <w:t>s les  bandes diminue également avec l’augmentation de la concentration du MoO</w:t>
      </w:r>
      <w:r w:rsidRPr="00654E15">
        <w:rPr>
          <w:rFonts w:ascii="Times New Roman" w:hAnsi="Times New Roman" w:cs="Times New Roman"/>
          <w:sz w:val="24"/>
          <w:szCs w:val="24"/>
          <w:vertAlign w:val="subscript"/>
        </w:rPr>
        <w:t>3</w:t>
      </w:r>
      <w:r w:rsidRPr="003038FC">
        <w:rPr>
          <w:rFonts w:ascii="Times New Roman" w:hAnsi="Times New Roman" w:cs="Times New Roman"/>
          <w:sz w:val="24"/>
          <w:szCs w:val="24"/>
        </w:rPr>
        <w:t>.</w:t>
      </w:r>
    </w:p>
    <w:p w:rsidR="00E00748" w:rsidRDefault="00E00748" w:rsidP="00E00748">
      <w:pPr>
        <w:pStyle w:val="Paragraphedeliste"/>
        <w:spacing w:line="360" w:lineRule="auto"/>
        <w:ind w:left="0" w:firstLine="567"/>
        <w:jc w:val="both"/>
        <w:rPr>
          <w:rFonts w:ascii="Times New Roman" w:hAnsi="Times New Roman" w:cs="Times New Roman"/>
          <w:sz w:val="24"/>
          <w:szCs w:val="24"/>
        </w:rPr>
      </w:pPr>
    </w:p>
    <w:p w:rsidR="00E00748" w:rsidRDefault="00E00748" w:rsidP="00E00748">
      <w:pPr>
        <w:pStyle w:val="Paragraphedeliste"/>
        <w:spacing w:line="360" w:lineRule="auto"/>
        <w:ind w:left="0" w:firstLine="567"/>
        <w:jc w:val="both"/>
        <w:rPr>
          <w:rFonts w:ascii="Times New Roman" w:hAnsi="Times New Roman" w:cs="Times New Roman"/>
          <w:sz w:val="24"/>
          <w:szCs w:val="24"/>
        </w:rPr>
      </w:pPr>
    </w:p>
    <w:p w:rsidR="00E00748" w:rsidRPr="00E05E31" w:rsidRDefault="00E00748" w:rsidP="00E00748">
      <w:pPr>
        <w:pStyle w:val="Paragraphedeliste"/>
        <w:spacing w:line="360" w:lineRule="auto"/>
        <w:ind w:left="0" w:firstLine="567"/>
        <w:jc w:val="both"/>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5760085" cy="4292322"/>
            <wp:effectExtent l="0" t="0" r="0" b="0"/>
            <wp:docPr id="26"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srcRect/>
                    <a:stretch>
                      <a:fillRect/>
                    </a:stretch>
                  </pic:blipFill>
                  <pic:spPr bwMode="auto">
                    <a:xfrm>
                      <a:off x="0" y="0"/>
                      <a:ext cx="5760085" cy="4292322"/>
                    </a:xfrm>
                    <a:prstGeom prst="rect">
                      <a:avLst/>
                    </a:prstGeom>
                    <a:noFill/>
                    <a:ln w="9525">
                      <a:noFill/>
                      <a:miter lim="800000"/>
                      <a:headEnd/>
                      <a:tailEnd/>
                    </a:ln>
                  </pic:spPr>
                </pic:pic>
              </a:graphicData>
            </a:graphic>
          </wp:inline>
        </w:drawing>
      </w:r>
      <w:r w:rsidRPr="00E05E31">
        <w:rPr>
          <w:rFonts w:ascii="Times New Roman" w:hAnsi="Times New Roman" w:cs="Times New Roman"/>
          <w:b/>
          <w:bCs/>
          <w:color w:val="000000"/>
          <w:sz w:val="24"/>
          <w:szCs w:val="24"/>
        </w:rPr>
        <w:t xml:space="preserve">                   </w:t>
      </w:r>
      <w:r w:rsidRPr="00E05E31">
        <w:rPr>
          <w:rFonts w:ascii="Times New Roman" w:hAnsi="Times New Roman" w:cs="Times New Roman"/>
          <w:b/>
          <w:bCs/>
          <w:color w:val="000000"/>
          <w:sz w:val="24"/>
          <w:szCs w:val="24"/>
          <w:u w:val="single"/>
        </w:rPr>
        <w:t>Figure III</w:t>
      </w:r>
      <w:r>
        <w:rPr>
          <w:rFonts w:ascii="Times New Roman" w:hAnsi="Times New Roman" w:cs="Times New Roman"/>
          <w:b/>
          <w:bCs/>
          <w:color w:val="000000"/>
          <w:sz w:val="24"/>
          <w:szCs w:val="24"/>
          <w:u w:val="single"/>
        </w:rPr>
        <w:t>-</w:t>
      </w:r>
      <w:r w:rsidRPr="00E05E31">
        <w:rPr>
          <w:rFonts w:ascii="Times New Roman" w:hAnsi="Times New Roman" w:cs="Times New Roman"/>
          <w:b/>
          <w:bCs/>
          <w:color w:val="000000"/>
          <w:sz w:val="24"/>
          <w:szCs w:val="24"/>
          <w:u w:val="single"/>
        </w:rPr>
        <w:t>1</w:t>
      </w:r>
      <w:r>
        <w:rPr>
          <w:rFonts w:ascii="Times New Roman" w:hAnsi="Times New Roman" w:cs="Times New Roman"/>
          <w:b/>
          <w:bCs/>
          <w:color w:val="000000"/>
          <w:sz w:val="24"/>
          <w:szCs w:val="24"/>
          <w:u w:val="single"/>
        </w:rPr>
        <w:t>3</w:t>
      </w:r>
      <w:r w:rsidRPr="00E05E31">
        <w:rPr>
          <w:rFonts w:ascii="Times New Roman" w:hAnsi="Times New Roman" w:cs="Times New Roman"/>
          <w:b/>
          <w:bCs/>
          <w:color w:val="000000"/>
          <w:sz w:val="24"/>
          <w:szCs w:val="24"/>
        </w:rPr>
        <w:t>:</w:t>
      </w:r>
      <w:r w:rsidRPr="00E05E31">
        <w:rPr>
          <w:rFonts w:ascii="Times New Roman" w:hAnsi="Times New Roman" w:cs="Times New Roman"/>
          <w:color w:val="000000"/>
          <w:sz w:val="24"/>
          <w:szCs w:val="24"/>
        </w:rPr>
        <w:t xml:space="preserve"> Spectres infrarouges des verres (80-x) Sb</w:t>
      </w:r>
      <w:r w:rsidRPr="00E05E31">
        <w:rPr>
          <w:rFonts w:ascii="Times New Roman" w:hAnsi="Times New Roman" w:cs="Times New Roman"/>
          <w:color w:val="000000"/>
          <w:position w:val="-10"/>
          <w:sz w:val="24"/>
          <w:szCs w:val="24"/>
          <w:vertAlign w:val="subscript"/>
        </w:rPr>
        <w:t>2</w:t>
      </w:r>
      <w:r w:rsidRPr="00E05E31">
        <w:rPr>
          <w:rFonts w:ascii="Times New Roman" w:hAnsi="Times New Roman" w:cs="Times New Roman"/>
          <w:color w:val="000000"/>
          <w:sz w:val="24"/>
          <w:szCs w:val="24"/>
        </w:rPr>
        <w:t>O</w:t>
      </w:r>
      <w:r w:rsidRPr="00E05E31">
        <w:rPr>
          <w:rFonts w:ascii="Times New Roman" w:hAnsi="Times New Roman" w:cs="Times New Roman"/>
          <w:color w:val="000000"/>
          <w:position w:val="-10"/>
          <w:sz w:val="24"/>
          <w:szCs w:val="24"/>
          <w:vertAlign w:val="subscript"/>
        </w:rPr>
        <w:t>3</w:t>
      </w:r>
      <w:r w:rsidRPr="00E05E31">
        <w:rPr>
          <w:rFonts w:ascii="Times New Roman" w:hAnsi="Times New Roman" w:cs="Times New Roman"/>
          <w:color w:val="000000"/>
          <w:sz w:val="24"/>
          <w:szCs w:val="24"/>
        </w:rPr>
        <w:t>-20Li</w:t>
      </w:r>
      <w:r w:rsidRPr="00E05E31">
        <w:rPr>
          <w:rFonts w:ascii="Times New Roman" w:hAnsi="Times New Roman" w:cs="Times New Roman"/>
          <w:color w:val="000000"/>
          <w:position w:val="-10"/>
          <w:sz w:val="24"/>
          <w:szCs w:val="24"/>
          <w:vertAlign w:val="subscript"/>
        </w:rPr>
        <w:t>2</w:t>
      </w:r>
      <w:r w:rsidRPr="00E05E31">
        <w:rPr>
          <w:rFonts w:ascii="Times New Roman" w:hAnsi="Times New Roman" w:cs="Times New Roman"/>
          <w:color w:val="000000"/>
          <w:sz w:val="24"/>
          <w:szCs w:val="24"/>
        </w:rPr>
        <w:t>O-x MoO</w:t>
      </w:r>
      <w:r>
        <w:rPr>
          <w:rFonts w:ascii="Times New Roman" w:hAnsi="Times New Roman" w:cs="Times New Roman"/>
          <w:color w:val="000000"/>
          <w:sz w:val="24"/>
          <w:szCs w:val="24"/>
          <w:vertAlign w:val="subscript"/>
        </w:rPr>
        <w:t>3</w:t>
      </w:r>
      <w:r w:rsidRPr="00E05E31">
        <w:rPr>
          <w:rFonts w:ascii="Times New Roman" w:hAnsi="Times New Roman" w:cs="Times New Roman"/>
          <w:color w:val="000000"/>
          <w:sz w:val="24"/>
          <w:szCs w:val="24"/>
          <w:vertAlign w:val="subscript"/>
        </w:rPr>
        <w:t> </w:t>
      </w:r>
    </w:p>
    <w:p w:rsidR="00E00748" w:rsidRPr="00942669" w:rsidRDefault="00E00748" w:rsidP="00E00748">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I</w:t>
      </w:r>
      <w:r w:rsidRPr="00267CCE">
        <w:rPr>
          <w:rFonts w:ascii="Times New Roman" w:hAnsi="Times New Roman" w:cs="Times New Roman"/>
          <w:b/>
          <w:bCs/>
          <w:sz w:val="24"/>
          <w:szCs w:val="24"/>
          <w:u w:val="single"/>
        </w:rPr>
        <w:t>I</w:t>
      </w:r>
      <w:r>
        <w:rPr>
          <w:rFonts w:ascii="Times New Roman" w:hAnsi="Times New Roman" w:cs="Times New Roman"/>
          <w:b/>
          <w:bCs/>
          <w:sz w:val="24"/>
          <w:szCs w:val="24"/>
          <w:u w:val="single"/>
        </w:rPr>
        <w:t xml:space="preserve">I -2 </w:t>
      </w:r>
      <w:r w:rsidRPr="00267CCE">
        <w:rPr>
          <w:rFonts w:ascii="Times New Roman" w:hAnsi="Times New Roman" w:cs="Times New Roman"/>
          <w:b/>
          <w:bCs/>
          <w:sz w:val="24"/>
          <w:szCs w:val="24"/>
          <w:u w:val="single"/>
        </w:rPr>
        <w:t>Propriétés des verr</w:t>
      </w:r>
      <w:r>
        <w:rPr>
          <w:rFonts w:ascii="Times New Roman" w:hAnsi="Times New Roman" w:cs="Times New Roman"/>
          <w:b/>
          <w:bCs/>
          <w:sz w:val="24"/>
          <w:szCs w:val="24"/>
          <w:u w:val="single"/>
        </w:rPr>
        <w:t xml:space="preserve">es dans le système ternaire </w:t>
      </w:r>
      <w:r w:rsidRPr="00267CCE">
        <w:rPr>
          <w:rFonts w:ascii="Times New Roman" w:hAnsi="Times New Roman" w:cs="Times New Roman"/>
          <w:b/>
          <w:bCs/>
          <w:sz w:val="24"/>
          <w:szCs w:val="24"/>
          <w:u w:val="single"/>
        </w:rPr>
        <w:t>Sb</w:t>
      </w:r>
      <w:r w:rsidRPr="00267CCE">
        <w:rPr>
          <w:rFonts w:ascii="Times New Roman" w:hAnsi="Times New Roman" w:cs="Times New Roman"/>
          <w:b/>
          <w:bCs/>
          <w:sz w:val="24"/>
          <w:szCs w:val="24"/>
          <w:u w:val="single"/>
          <w:vertAlign w:val="subscript"/>
        </w:rPr>
        <w:t>2</w:t>
      </w:r>
      <w:r w:rsidRPr="00267CCE">
        <w:rPr>
          <w:rFonts w:ascii="Times New Roman" w:hAnsi="Times New Roman" w:cs="Times New Roman"/>
          <w:b/>
          <w:bCs/>
          <w:sz w:val="24"/>
          <w:szCs w:val="24"/>
          <w:u w:val="single"/>
        </w:rPr>
        <w:t>O</w:t>
      </w:r>
      <w:r w:rsidRPr="00267CCE">
        <w:rPr>
          <w:rFonts w:ascii="Times New Roman" w:hAnsi="Times New Roman" w:cs="Times New Roman"/>
          <w:b/>
          <w:bCs/>
          <w:sz w:val="24"/>
          <w:szCs w:val="24"/>
          <w:u w:val="single"/>
          <w:vertAlign w:val="subscript"/>
        </w:rPr>
        <w:t> 3</w:t>
      </w:r>
      <w:r>
        <w:rPr>
          <w:rFonts w:ascii="Times New Roman" w:hAnsi="Times New Roman" w:cs="Times New Roman"/>
          <w:b/>
          <w:bCs/>
          <w:sz w:val="24"/>
          <w:szCs w:val="24"/>
          <w:u w:val="single"/>
        </w:rPr>
        <w:t>-</w:t>
      </w:r>
      <w:r w:rsidRPr="00267CCE">
        <w:rPr>
          <w:rFonts w:ascii="Times New Roman" w:hAnsi="Times New Roman" w:cs="Times New Roman"/>
          <w:b/>
          <w:bCs/>
          <w:sz w:val="24"/>
          <w:szCs w:val="24"/>
          <w:u w:val="single"/>
        </w:rPr>
        <w:t>Li</w:t>
      </w:r>
      <w:r w:rsidRPr="00267CCE">
        <w:rPr>
          <w:rFonts w:ascii="Times New Roman" w:hAnsi="Times New Roman" w:cs="Times New Roman"/>
          <w:b/>
          <w:bCs/>
          <w:sz w:val="24"/>
          <w:szCs w:val="24"/>
          <w:u w:val="single"/>
          <w:vertAlign w:val="subscript"/>
        </w:rPr>
        <w:t>2</w:t>
      </w:r>
      <w:r>
        <w:rPr>
          <w:rFonts w:ascii="Times New Roman" w:hAnsi="Times New Roman" w:cs="Times New Roman"/>
          <w:b/>
          <w:bCs/>
          <w:sz w:val="24"/>
          <w:szCs w:val="24"/>
          <w:u w:val="single"/>
        </w:rPr>
        <w:t>O-</w:t>
      </w:r>
      <w:r w:rsidRPr="00267CCE">
        <w:rPr>
          <w:rFonts w:ascii="Times New Roman" w:hAnsi="Times New Roman" w:cs="Times New Roman"/>
          <w:b/>
          <w:bCs/>
          <w:sz w:val="24"/>
          <w:szCs w:val="24"/>
          <w:u w:val="single"/>
        </w:rPr>
        <w:t>MoO</w:t>
      </w:r>
      <w:r w:rsidRPr="00267CCE">
        <w:rPr>
          <w:rFonts w:ascii="Times New Roman" w:hAnsi="Times New Roman" w:cs="Times New Roman"/>
          <w:b/>
          <w:bCs/>
          <w:sz w:val="24"/>
          <w:szCs w:val="24"/>
          <w:u w:val="single"/>
          <w:vertAlign w:val="subscript"/>
        </w:rPr>
        <w:t>3</w:t>
      </w:r>
      <w:r>
        <w:rPr>
          <w:rFonts w:ascii="Times New Roman" w:hAnsi="Times New Roman" w:cs="Times New Roman"/>
          <w:b/>
          <w:bCs/>
          <w:sz w:val="24"/>
          <w:szCs w:val="24"/>
          <w:u w:val="single"/>
        </w:rPr>
        <w:t xml:space="preserve"> </w:t>
      </w:r>
      <w:r w:rsidRPr="00267CCE">
        <w:rPr>
          <w:rFonts w:ascii="Times New Roman" w:hAnsi="Times New Roman" w:cs="Times New Roman"/>
          <w:b/>
          <w:bCs/>
          <w:sz w:val="24"/>
          <w:szCs w:val="24"/>
          <w:u w:val="single"/>
        </w:rPr>
        <w:t>dopé</w:t>
      </w:r>
      <w:r>
        <w:rPr>
          <w:rFonts w:ascii="Times New Roman" w:hAnsi="Times New Roman" w:cs="Times New Roman"/>
          <w:b/>
          <w:bCs/>
          <w:sz w:val="24"/>
          <w:szCs w:val="24"/>
          <w:u w:val="single"/>
        </w:rPr>
        <w:t xml:space="preserve"> CuO</w:t>
      </w:r>
    </w:p>
    <w:p w:rsidR="00E00748" w:rsidRDefault="00E00748" w:rsidP="00E00748">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I</w:t>
      </w:r>
      <w:r w:rsidRPr="00267CCE">
        <w:rPr>
          <w:rFonts w:ascii="Times New Roman" w:hAnsi="Times New Roman" w:cs="Times New Roman"/>
          <w:b/>
          <w:bCs/>
          <w:sz w:val="24"/>
          <w:szCs w:val="24"/>
          <w:u w:val="single"/>
        </w:rPr>
        <w:t>I</w:t>
      </w:r>
      <w:r>
        <w:rPr>
          <w:rFonts w:ascii="Times New Roman" w:hAnsi="Times New Roman" w:cs="Times New Roman"/>
          <w:b/>
          <w:bCs/>
          <w:sz w:val="24"/>
          <w:szCs w:val="24"/>
          <w:u w:val="single"/>
        </w:rPr>
        <w:t>I -2-1-Verres dopé cuivre :</w:t>
      </w:r>
    </w:p>
    <w:p w:rsidR="00E00748" w:rsidRDefault="00E00748" w:rsidP="00E007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32075">
        <w:rPr>
          <w:rFonts w:ascii="Times New Roman" w:hAnsi="Times New Roman" w:cs="Times New Roman"/>
          <w:sz w:val="24"/>
          <w:szCs w:val="24"/>
        </w:rPr>
        <w:t xml:space="preserve"> D</w:t>
      </w:r>
      <w:r>
        <w:rPr>
          <w:rFonts w:ascii="Times New Roman" w:hAnsi="Times New Roman" w:cs="Times New Roman"/>
          <w:sz w:val="24"/>
          <w:szCs w:val="24"/>
        </w:rPr>
        <w:t>ans le but d’avoir une idée sur la structure des verres ternaire des systèmes Sb</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-Li</w:t>
      </w:r>
      <w:r>
        <w:rPr>
          <w:rFonts w:ascii="Times New Roman" w:hAnsi="Times New Roman" w:cs="Times New Roman"/>
          <w:sz w:val="24"/>
          <w:szCs w:val="24"/>
          <w:vertAlign w:val="subscript"/>
        </w:rPr>
        <w:t>2</w:t>
      </w:r>
      <w:r>
        <w:rPr>
          <w:rFonts w:ascii="Times New Roman" w:hAnsi="Times New Roman" w:cs="Times New Roman"/>
          <w:sz w:val="24"/>
          <w:szCs w:val="24"/>
        </w:rPr>
        <w:t>O- MoO</w:t>
      </w:r>
      <w:r>
        <w:rPr>
          <w:rFonts w:ascii="Times New Roman" w:hAnsi="Times New Roman" w:cs="Times New Roman"/>
          <w:sz w:val="24"/>
          <w:szCs w:val="24"/>
          <w:vertAlign w:val="subscript"/>
        </w:rPr>
        <w:t>3</w:t>
      </w:r>
      <w:r>
        <w:rPr>
          <w:rFonts w:ascii="Times New Roman" w:hAnsi="Times New Roman" w:cs="Times New Roman"/>
          <w:sz w:val="24"/>
          <w:szCs w:val="24"/>
        </w:rPr>
        <w:t>, nous avons procédé à élaborés des verres dans la composition contenant 20 % de Li</w:t>
      </w:r>
      <w:r>
        <w:rPr>
          <w:rFonts w:ascii="Times New Roman" w:hAnsi="Times New Roman" w:cs="Times New Roman"/>
          <w:sz w:val="24"/>
          <w:szCs w:val="24"/>
          <w:vertAlign w:val="subscript"/>
        </w:rPr>
        <w:t>2</w:t>
      </w:r>
      <w:r>
        <w:rPr>
          <w:rFonts w:ascii="Times New Roman" w:hAnsi="Times New Roman" w:cs="Times New Roman"/>
          <w:sz w:val="24"/>
          <w:szCs w:val="24"/>
        </w:rPr>
        <w:t>O et de faire la substitution entre les concentrations molaire de l’oxyde d’antimoine et l’oxyde de molybdène de la composition (80-x)Sb</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-20Li</w:t>
      </w:r>
      <w:r>
        <w:rPr>
          <w:rFonts w:ascii="Times New Roman" w:hAnsi="Times New Roman" w:cs="Times New Roman"/>
          <w:sz w:val="24"/>
          <w:szCs w:val="24"/>
          <w:vertAlign w:val="subscript"/>
        </w:rPr>
        <w:t>2</w:t>
      </w:r>
      <w:r>
        <w:rPr>
          <w:rFonts w:ascii="Times New Roman" w:hAnsi="Times New Roman" w:cs="Times New Roman"/>
          <w:sz w:val="24"/>
          <w:szCs w:val="24"/>
        </w:rPr>
        <w:t>O-xMoO</w:t>
      </w:r>
      <w:r>
        <w:rPr>
          <w:rFonts w:ascii="Times New Roman" w:hAnsi="Times New Roman" w:cs="Times New Roman"/>
          <w:sz w:val="24"/>
          <w:szCs w:val="24"/>
          <w:vertAlign w:val="subscript"/>
        </w:rPr>
        <w:t>3</w:t>
      </w:r>
      <w:r>
        <w:rPr>
          <w:rFonts w:ascii="Times New Roman" w:hAnsi="Times New Roman" w:cs="Times New Roman"/>
          <w:sz w:val="24"/>
          <w:szCs w:val="24"/>
        </w:rPr>
        <w:t xml:space="preserve"> dopés avec une concentration de 0.1% en oxyde de cuivre Cuo. Nous avons fait varier x entre 0 et 30 ( % mol).  Sachant que le choix de cet oxyde qui fait partie des oxydes des métaux de transitions qui ont la particularité de remplissage de la couche d. Ce qui laisse ces oxydes lorsqu’ils sont soumis à une radiation lumineuse dans le domaine spectral UV-vis, d’absorber certaines radiations dans </w:t>
      </w:r>
      <w:r>
        <w:rPr>
          <w:rFonts w:ascii="Times New Roman" w:hAnsi="Times New Roman" w:cs="Times New Roman"/>
          <w:sz w:val="24"/>
          <w:szCs w:val="24"/>
        </w:rPr>
        <w:lastRenderedPageBreak/>
        <w:t>le domaine du visible. L’origine de ces absorptions est due principalement aux électrons de la couche d qui ont des énergies de transition se trouvant dans le visible. Ce qui laisse automatiquement l’apparition de couleur dans ces verres contenant des proportions en éléments de métaux de transitions.</w:t>
      </w:r>
    </w:p>
    <w:p w:rsidR="00E00748" w:rsidRDefault="00E00748" w:rsidP="00E00748">
      <w:pPr>
        <w:jc w:val="center"/>
        <w:rPr>
          <w:rFonts w:ascii="Times New Roman" w:hAnsi="Times New Roman" w:cs="Times New Roman"/>
          <w:b/>
          <w:bCs/>
          <w:sz w:val="24"/>
          <w:szCs w:val="24"/>
          <w:u w:val="single"/>
        </w:rPr>
      </w:pPr>
    </w:p>
    <w:p w:rsidR="00E00748" w:rsidRDefault="00E00748" w:rsidP="00E00748">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II</w:t>
      </w:r>
      <w:r w:rsidRPr="00267CCE">
        <w:rPr>
          <w:rFonts w:ascii="Times New Roman" w:hAnsi="Times New Roman" w:cs="Times New Roman"/>
          <w:b/>
          <w:bCs/>
          <w:sz w:val="24"/>
          <w:szCs w:val="24"/>
          <w:u w:val="single"/>
        </w:rPr>
        <w:t>I</w:t>
      </w:r>
      <w:r w:rsidRPr="007D23D4">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-2-2 Propriétés physiques :</w:t>
      </w:r>
    </w:p>
    <w:p w:rsidR="00E00748" w:rsidRDefault="00E00748" w:rsidP="00E00748">
      <w:pPr>
        <w:spacing w:line="360" w:lineRule="auto"/>
        <w:rPr>
          <w:rFonts w:ascii="Times New Roman" w:hAnsi="Times New Roman" w:cs="Times New Roman"/>
          <w:sz w:val="24"/>
          <w:szCs w:val="24"/>
        </w:rPr>
      </w:pPr>
      <w:r>
        <w:rPr>
          <w:rFonts w:ascii="Times New Roman" w:hAnsi="Times New Roman" w:cs="Times New Roman"/>
          <w:b/>
          <w:bCs/>
          <w:sz w:val="24"/>
          <w:szCs w:val="24"/>
          <w:u w:val="single"/>
        </w:rPr>
        <w:t>II</w:t>
      </w:r>
      <w:r w:rsidRPr="00267CCE">
        <w:rPr>
          <w:rFonts w:ascii="Times New Roman" w:hAnsi="Times New Roman" w:cs="Times New Roman"/>
          <w:b/>
          <w:bCs/>
          <w:sz w:val="24"/>
          <w:szCs w:val="24"/>
          <w:u w:val="single"/>
        </w:rPr>
        <w:t>I</w:t>
      </w:r>
      <w:r w:rsidRPr="007D23D4">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-2-2-1 </w:t>
      </w:r>
      <w:r w:rsidRPr="007D23D4">
        <w:rPr>
          <w:rFonts w:ascii="Times New Roman" w:hAnsi="Times New Roman" w:cs="Times New Roman"/>
          <w:b/>
          <w:bCs/>
          <w:sz w:val="24"/>
          <w:szCs w:val="24"/>
          <w:u w:val="single"/>
        </w:rPr>
        <w:t xml:space="preserve">Analyse chimiques : </w:t>
      </w:r>
    </w:p>
    <w:p w:rsidR="00E00748" w:rsidRDefault="00E00748" w:rsidP="00E0074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D23D4">
        <w:rPr>
          <w:rFonts w:ascii="Times New Roman" w:hAnsi="Times New Roman" w:cs="Times New Roman"/>
          <w:sz w:val="24"/>
          <w:szCs w:val="24"/>
        </w:rPr>
        <w:t>D</w:t>
      </w:r>
      <w:r>
        <w:rPr>
          <w:rFonts w:ascii="Times New Roman" w:hAnsi="Times New Roman" w:cs="Times New Roman"/>
          <w:sz w:val="24"/>
          <w:szCs w:val="24"/>
        </w:rPr>
        <w:t>ans le tableau N</w:t>
      </w:r>
      <w:r>
        <w:rPr>
          <w:rFonts w:ascii="Times New Roman" w:hAnsi="Times New Roman" w:cs="Times New Roman"/>
          <w:sz w:val="24"/>
          <w:szCs w:val="24"/>
          <w:vertAlign w:val="superscript"/>
        </w:rPr>
        <w:t>°</w:t>
      </w:r>
      <w:r>
        <w:rPr>
          <w:rFonts w:ascii="Times New Roman" w:hAnsi="Times New Roman" w:cs="Times New Roman"/>
          <w:sz w:val="24"/>
          <w:szCs w:val="24"/>
        </w:rPr>
        <w:t xml:space="preserve">5 en représente les variations des analyses chimiques des compositions nominales et analysées des échantillons verres du système </w:t>
      </w:r>
      <w:r w:rsidRPr="00DB59D2">
        <w:rPr>
          <w:rFonts w:ascii="Times New Roman" w:hAnsi="Times New Roman" w:cs="Times New Roman"/>
          <w:sz w:val="24"/>
          <w:szCs w:val="24"/>
        </w:rPr>
        <w:t xml:space="preserve"> (80-x)Sb</w:t>
      </w:r>
      <w:r w:rsidRPr="00DB59D2">
        <w:rPr>
          <w:rFonts w:ascii="Times New Roman" w:hAnsi="Times New Roman" w:cs="Times New Roman"/>
          <w:sz w:val="24"/>
          <w:szCs w:val="24"/>
          <w:vertAlign w:val="subscript"/>
        </w:rPr>
        <w:t>2</w:t>
      </w:r>
      <w:r w:rsidRPr="00DB59D2">
        <w:rPr>
          <w:rFonts w:ascii="Times New Roman" w:hAnsi="Times New Roman" w:cs="Times New Roman"/>
          <w:sz w:val="24"/>
          <w:szCs w:val="24"/>
        </w:rPr>
        <w:t>O</w:t>
      </w:r>
      <w:r w:rsidRPr="00DB59D2">
        <w:rPr>
          <w:rFonts w:ascii="Times New Roman" w:hAnsi="Times New Roman" w:cs="Times New Roman"/>
          <w:sz w:val="24"/>
          <w:szCs w:val="24"/>
          <w:vertAlign w:val="subscript"/>
        </w:rPr>
        <w:t>3</w:t>
      </w:r>
      <w:r w:rsidRPr="00DB59D2">
        <w:rPr>
          <w:rFonts w:ascii="Times New Roman" w:hAnsi="Times New Roman" w:cs="Times New Roman"/>
          <w:sz w:val="24"/>
          <w:szCs w:val="24"/>
        </w:rPr>
        <w:t>-20Li</w:t>
      </w:r>
      <w:r w:rsidRPr="00DB59D2">
        <w:rPr>
          <w:rFonts w:ascii="Times New Roman" w:hAnsi="Times New Roman" w:cs="Times New Roman"/>
          <w:sz w:val="24"/>
          <w:szCs w:val="24"/>
          <w:vertAlign w:val="subscript"/>
        </w:rPr>
        <w:t>2</w:t>
      </w:r>
      <w:r w:rsidRPr="00DB59D2">
        <w:rPr>
          <w:rFonts w:ascii="Times New Roman" w:hAnsi="Times New Roman" w:cs="Times New Roman"/>
          <w:sz w:val="24"/>
          <w:szCs w:val="24"/>
        </w:rPr>
        <w:t>O-xMoO</w:t>
      </w:r>
      <w:r w:rsidRPr="00DB59D2">
        <w:rPr>
          <w:rFonts w:ascii="Times New Roman" w:hAnsi="Times New Roman" w:cs="Times New Roman"/>
          <w:sz w:val="24"/>
          <w:szCs w:val="24"/>
          <w:vertAlign w:val="subscript"/>
        </w:rPr>
        <w:t>3</w:t>
      </w:r>
      <w:r>
        <w:rPr>
          <w:rFonts w:ascii="Times New Roman" w:hAnsi="Times New Roman" w:cs="Times New Roman"/>
          <w:sz w:val="24"/>
          <w:szCs w:val="24"/>
        </w:rPr>
        <w:t>-</w:t>
      </w:r>
      <w:r w:rsidRPr="00DB59D2">
        <w:rPr>
          <w:rFonts w:ascii="Times New Roman" w:hAnsi="Times New Roman" w:cs="Times New Roman"/>
          <w:sz w:val="24"/>
          <w:szCs w:val="24"/>
        </w:rPr>
        <w:t xml:space="preserve"> 0,1Cu</w:t>
      </w:r>
      <w:r>
        <w:rPr>
          <w:rFonts w:ascii="Times New Roman" w:hAnsi="Times New Roman" w:cs="Times New Roman"/>
          <w:sz w:val="24"/>
          <w:szCs w:val="24"/>
        </w:rPr>
        <w:t>O.</w:t>
      </w:r>
    </w:p>
    <w:tbl>
      <w:tblPr>
        <w:tblStyle w:val="Grilledutableau"/>
        <w:tblpPr w:leftFromText="141" w:rightFromText="141" w:vertAnchor="text" w:horzAnchor="margin" w:tblpY="269"/>
        <w:tblW w:w="9590" w:type="dxa"/>
        <w:tblLook w:val="04A0"/>
      </w:tblPr>
      <w:tblGrid>
        <w:gridCol w:w="803"/>
        <w:gridCol w:w="683"/>
        <w:gridCol w:w="803"/>
        <w:gridCol w:w="617"/>
        <w:gridCol w:w="756"/>
        <w:gridCol w:w="756"/>
        <w:gridCol w:w="756"/>
        <w:gridCol w:w="756"/>
        <w:gridCol w:w="756"/>
        <w:gridCol w:w="756"/>
        <w:gridCol w:w="636"/>
        <w:gridCol w:w="756"/>
        <w:gridCol w:w="756"/>
      </w:tblGrid>
      <w:tr w:rsidR="00E00748" w:rsidTr="00ED0195">
        <w:trPr>
          <w:trHeight w:val="450"/>
        </w:trPr>
        <w:tc>
          <w:tcPr>
            <w:tcW w:w="2906" w:type="dxa"/>
            <w:gridSpan w:val="4"/>
            <w:tcBorders>
              <w:bottom w:val="single" w:sz="4" w:space="0" w:color="auto"/>
            </w:tcBorders>
          </w:tcPr>
          <w:p w:rsidR="00E00748" w:rsidRDefault="00E00748" w:rsidP="00ED0195">
            <w:pPr>
              <w:rPr>
                <w:rFonts w:ascii="Times New Roman" w:hAnsi="Times New Roman" w:cs="Times New Roman"/>
                <w:sz w:val="24"/>
                <w:szCs w:val="24"/>
              </w:rPr>
            </w:pPr>
            <w:r w:rsidRPr="00085DD9">
              <w:rPr>
                <w:rFonts w:asciiTheme="majorBidi" w:hAnsiTheme="majorBidi" w:cstheme="majorBidi"/>
                <w:b/>
                <w:bCs/>
                <w:sz w:val="24"/>
                <w:szCs w:val="24"/>
              </w:rPr>
              <w:t>Composition nominal</w:t>
            </w:r>
            <w:r>
              <w:rPr>
                <w:rFonts w:asciiTheme="majorBidi" w:hAnsiTheme="majorBidi" w:cstheme="majorBidi"/>
                <w:b/>
                <w:bCs/>
                <w:sz w:val="24"/>
                <w:szCs w:val="24"/>
              </w:rPr>
              <w:t>e</w:t>
            </w:r>
          </w:p>
        </w:tc>
        <w:tc>
          <w:tcPr>
            <w:tcW w:w="3780" w:type="dxa"/>
            <w:gridSpan w:val="5"/>
            <w:vMerge w:val="restart"/>
          </w:tcPr>
          <w:p w:rsidR="00E00748" w:rsidRDefault="00E00748" w:rsidP="00ED0195">
            <w:pPr>
              <w:jc w:val="center"/>
              <w:rPr>
                <w:rFonts w:ascii="Times New Roman" w:hAnsi="Times New Roman" w:cs="Times New Roman"/>
                <w:b/>
                <w:bCs/>
                <w:sz w:val="24"/>
                <w:szCs w:val="24"/>
              </w:rPr>
            </w:pPr>
          </w:p>
          <w:p w:rsidR="00E00748" w:rsidRDefault="00E00748" w:rsidP="00ED0195">
            <w:pPr>
              <w:jc w:val="center"/>
              <w:rPr>
                <w:rFonts w:ascii="Times New Roman" w:hAnsi="Times New Roman" w:cs="Times New Roman"/>
                <w:b/>
                <w:bCs/>
                <w:sz w:val="24"/>
                <w:szCs w:val="24"/>
              </w:rPr>
            </w:pPr>
            <w:r w:rsidRPr="00D3240B">
              <w:rPr>
                <w:rFonts w:ascii="Times New Roman" w:hAnsi="Times New Roman" w:cs="Times New Roman"/>
                <w:b/>
                <w:bCs/>
                <w:sz w:val="24"/>
                <w:szCs w:val="24"/>
              </w:rPr>
              <w:t>Composition analys</w:t>
            </w:r>
            <w:r>
              <w:rPr>
                <w:rFonts w:ascii="Times New Roman" w:hAnsi="Times New Roman" w:cs="Times New Roman"/>
                <w:b/>
                <w:bCs/>
                <w:sz w:val="24"/>
                <w:szCs w:val="24"/>
              </w:rPr>
              <w:t>e</w:t>
            </w:r>
          </w:p>
          <w:p w:rsidR="00E00748" w:rsidRDefault="00E00748" w:rsidP="00ED0195">
            <w:pPr>
              <w:jc w:val="center"/>
              <w:rPr>
                <w:rFonts w:ascii="Times New Roman" w:hAnsi="Times New Roman" w:cs="Times New Roman"/>
                <w:sz w:val="24"/>
                <w:szCs w:val="24"/>
              </w:rPr>
            </w:pPr>
          </w:p>
        </w:tc>
        <w:tc>
          <w:tcPr>
            <w:tcW w:w="2904" w:type="dxa"/>
            <w:gridSpan w:val="4"/>
            <w:vMerge w:val="restart"/>
          </w:tcPr>
          <w:p w:rsidR="00E00748" w:rsidRDefault="00E00748" w:rsidP="00ED0195">
            <w:pPr>
              <w:jc w:val="center"/>
              <w:rPr>
                <w:rFonts w:ascii="Times New Roman" w:hAnsi="Times New Roman" w:cs="Times New Roman"/>
                <w:b/>
                <w:bCs/>
                <w:sz w:val="24"/>
                <w:szCs w:val="24"/>
              </w:rPr>
            </w:pPr>
          </w:p>
          <w:p w:rsidR="00E00748" w:rsidRDefault="00E00748" w:rsidP="00ED0195">
            <w:pPr>
              <w:jc w:val="center"/>
              <w:rPr>
                <w:rFonts w:ascii="Times New Roman" w:hAnsi="Times New Roman" w:cs="Times New Roman"/>
                <w:b/>
                <w:bCs/>
                <w:sz w:val="24"/>
                <w:szCs w:val="24"/>
              </w:rPr>
            </w:pPr>
            <w:r w:rsidRPr="00D3240B">
              <w:rPr>
                <w:rFonts w:ascii="Times New Roman" w:hAnsi="Times New Roman" w:cs="Times New Roman"/>
                <w:b/>
                <w:bCs/>
                <w:sz w:val="24"/>
                <w:szCs w:val="24"/>
              </w:rPr>
              <w:t>Composition nomina</w:t>
            </w:r>
            <w:r>
              <w:rPr>
                <w:rFonts w:ascii="Times New Roman" w:hAnsi="Times New Roman" w:cs="Times New Roman"/>
                <w:b/>
                <w:bCs/>
                <w:sz w:val="24"/>
                <w:szCs w:val="24"/>
              </w:rPr>
              <w:t>l</w:t>
            </w:r>
          </w:p>
          <w:p w:rsidR="00E00748" w:rsidRDefault="00E00748" w:rsidP="00ED0195">
            <w:pPr>
              <w:jc w:val="center"/>
              <w:rPr>
                <w:rFonts w:ascii="Times New Roman" w:hAnsi="Times New Roman" w:cs="Times New Roman"/>
                <w:sz w:val="24"/>
                <w:szCs w:val="24"/>
              </w:rPr>
            </w:pPr>
          </w:p>
        </w:tc>
      </w:tr>
      <w:tr w:rsidR="00E00748" w:rsidTr="00ED0195">
        <w:trPr>
          <w:trHeight w:val="363"/>
        </w:trPr>
        <w:tc>
          <w:tcPr>
            <w:tcW w:w="2906" w:type="dxa"/>
            <w:gridSpan w:val="4"/>
            <w:tcBorders>
              <w:top w:val="single" w:sz="4" w:space="0" w:color="auto"/>
            </w:tcBorders>
          </w:tcPr>
          <w:p w:rsidR="00E00748" w:rsidRDefault="00E00748" w:rsidP="00ED0195">
            <w:pPr>
              <w:jc w:val="center"/>
              <w:rPr>
                <w:rFonts w:ascii="Times New Roman" w:hAnsi="Times New Roman" w:cs="Times New Roman"/>
                <w:sz w:val="24"/>
                <w:szCs w:val="24"/>
              </w:rPr>
            </w:pPr>
            <w:r w:rsidRPr="00085DD9">
              <w:rPr>
                <w:rFonts w:asciiTheme="majorBidi" w:hAnsiTheme="majorBidi" w:cstheme="majorBidi"/>
                <w:b/>
                <w:bCs/>
                <w:sz w:val="24"/>
                <w:szCs w:val="24"/>
              </w:rPr>
              <w:t>% molair</w:t>
            </w:r>
            <w:r>
              <w:rPr>
                <w:rFonts w:asciiTheme="majorBidi" w:hAnsiTheme="majorBidi" w:cstheme="majorBidi"/>
                <w:b/>
                <w:bCs/>
                <w:sz w:val="24"/>
                <w:szCs w:val="24"/>
              </w:rPr>
              <w:t>e</w:t>
            </w:r>
          </w:p>
        </w:tc>
        <w:tc>
          <w:tcPr>
            <w:tcW w:w="3780" w:type="dxa"/>
            <w:gridSpan w:val="5"/>
            <w:vMerge/>
          </w:tcPr>
          <w:p w:rsidR="00E00748" w:rsidRDefault="00E00748" w:rsidP="00ED0195">
            <w:pPr>
              <w:jc w:val="center"/>
              <w:rPr>
                <w:rFonts w:ascii="Times New Roman" w:hAnsi="Times New Roman" w:cs="Times New Roman"/>
                <w:b/>
                <w:bCs/>
                <w:sz w:val="24"/>
                <w:szCs w:val="24"/>
              </w:rPr>
            </w:pPr>
          </w:p>
        </w:tc>
        <w:tc>
          <w:tcPr>
            <w:tcW w:w="2904" w:type="dxa"/>
            <w:gridSpan w:val="4"/>
            <w:vMerge/>
          </w:tcPr>
          <w:p w:rsidR="00E00748" w:rsidRDefault="00E00748" w:rsidP="00ED0195">
            <w:pPr>
              <w:jc w:val="center"/>
              <w:rPr>
                <w:rFonts w:ascii="Times New Roman" w:hAnsi="Times New Roman" w:cs="Times New Roman"/>
                <w:b/>
                <w:bCs/>
                <w:sz w:val="24"/>
                <w:szCs w:val="24"/>
              </w:rPr>
            </w:pPr>
          </w:p>
        </w:tc>
      </w:tr>
      <w:tr w:rsidR="00E00748" w:rsidTr="00ED0195">
        <w:tc>
          <w:tcPr>
            <w:tcW w:w="803" w:type="dxa"/>
            <w:tcBorders>
              <w:right w:val="single" w:sz="4" w:space="0" w:color="auto"/>
            </w:tcBorders>
          </w:tcPr>
          <w:p w:rsidR="00E00748" w:rsidRPr="005722E8" w:rsidRDefault="00E00748" w:rsidP="00ED0195">
            <w:pPr>
              <w:rPr>
                <w:rFonts w:ascii="Times New Roman" w:hAnsi="Times New Roman" w:cs="Times New Roman"/>
                <w:sz w:val="24"/>
                <w:szCs w:val="24"/>
                <w:vertAlign w:val="subscript"/>
              </w:rPr>
            </w:pPr>
            <w:r>
              <w:rPr>
                <w:rFonts w:ascii="Times New Roman" w:hAnsi="Times New Roman" w:cs="Times New Roman"/>
                <w:sz w:val="24"/>
                <w:szCs w:val="24"/>
              </w:rPr>
              <w:t>Sb</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p>
        </w:tc>
        <w:tc>
          <w:tcPr>
            <w:tcW w:w="683" w:type="dxa"/>
            <w:tcBorders>
              <w:left w:val="single" w:sz="4" w:space="0" w:color="auto"/>
              <w:right w:val="single" w:sz="4" w:space="0" w:color="auto"/>
            </w:tcBorders>
          </w:tcPr>
          <w:p w:rsidR="00E00748" w:rsidRPr="005722E8" w:rsidRDefault="00E00748" w:rsidP="00ED0195">
            <w:pPr>
              <w:rPr>
                <w:rFonts w:ascii="Times New Roman" w:hAnsi="Times New Roman" w:cs="Times New Roman"/>
                <w:sz w:val="24"/>
                <w:szCs w:val="24"/>
              </w:rPr>
            </w:pPr>
            <w:r>
              <w:rPr>
                <w:rFonts w:ascii="Times New Roman" w:hAnsi="Times New Roman" w:cs="Times New Roman"/>
                <w:sz w:val="24"/>
                <w:szCs w:val="24"/>
              </w:rPr>
              <w:t>Li</w:t>
            </w:r>
            <w:r>
              <w:rPr>
                <w:rFonts w:ascii="Times New Roman" w:hAnsi="Times New Roman" w:cs="Times New Roman"/>
                <w:sz w:val="24"/>
                <w:szCs w:val="24"/>
                <w:vertAlign w:val="subscript"/>
              </w:rPr>
              <w:t>2</w:t>
            </w:r>
            <w:r>
              <w:rPr>
                <w:rFonts w:ascii="Times New Roman" w:hAnsi="Times New Roman" w:cs="Times New Roman"/>
                <w:sz w:val="24"/>
                <w:szCs w:val="24"/>
              </w:rPr>
              <w:t>O</w:t>
            </w:r>
          </w:p>
        </w:tc>
        <w:tc>
          <w:tcPr>
            <w:tcW w:w="803" w:type="dxa"/>
            <w:tcBorders>
              <w:left w:val="single" w:sz="4" w:space="0" w:color="auto"/>
              <w:right w:val="single" w:sz="4" w:space="0" w:color="auto"/>
            </w:tcBorders>
          </w:tcPr>
          <w:p w:rsidR="00E00748" w:rsidRPr="00FC2033" w:rsidRDefault="00E00748" w:rsidP="00ED0195">
            <w:pPr>
              <w:rPr>
                <w:rFonts w:ascii="Times New Roman" w:hAnsi="Times New Roman" w:cs="Times New Roman"/>
                <w:sz w:val="24"/>
                <w:szCs w:val="24"/>
              </w:rPr>
            </w:pPr>
            <w:r>
              <w:rPr>
                <w:rFonts w:ascii="Times New Roman" w:hAnsi="Times New Roman" w:cs="Times New Roman"/>
                <w:sz w:val="24"/>
                <w:szCs w:val="24"/>
              </w:rPr>
              <w:t>MoO</w:t>
            </w:r>
            <w:r>
              <w:rPr>
                <w:rFonts w:ascii="Times New Roman" w:hAnsi="Times New Roman" w:cs="Times New Roman"/>
                <w:sz w:val="24"/>
                <w:szCs w:val="24"/>
                <w:vertAlign w:val="subscript"/>
              </w:rPr>
              <w:t>3</w:t>
            </w:r>
          </w:p>
        </w:tc>
        <w:tc>
          <w:tcPr>
            <w:tcW w:w="617" w:type="dxa"/>
            <w:tcBorders>
              <w:left w:val="single" w:sz="4" w:space="0" w:color="auto"/>
            </w:tcBorders>
          </w:tcPr>
          <w:p w:rsidR="00E00748" w:rsidRPr="00FC2033" w:rsidRDefault="00E00748" w:rsidP="00ED0195">
            <w:pPr>
              <w:rPr>
                <w:rFonts w:ascii="Times New Roman" w:hAnsi="Times New Roman" w:cs="Times New Roman"/>
                <w:sz w:val="24"/>
                <w:szCs w:val="24"/>
              </w:rPr>
            </w:pPr>
            <w:r>
              <w:rPr>
                <w:rFonts w:ascii="Times New Roman" w:hAnsi="Times New Roman" w:cs="Times New Roman"/>
                <w:sz w:val="24"/>
                <w:szCs w:val="24"/>
              </w:rPr>
              <w:t>Cuo</w:t>
            </w:r>
          </w:p>
        </w:tc>
        <w:tc>
          <w:tcPr>
            <w:tcW w:w="756" w:type="dxa"/>
            <w:tcBorders>
              <w:right w:val="single" w:sz="4" w:space="0" w:color="auto"/>
            </w:tcBorders>
          </w:tcPr>
          <w:p w:rsidR="00E00748" w:rsidRDefault="00E00748" w:rsidP="00ED0195">
            <w:pPr>
              <w:rPr>
                <w:rFonts w:ascii="Times New Roman" w:hAnsi="Times New Roman" w:cs="Times New Roman"/>
                <w:sz w:val="24"/>
                <w:szCs w:val="24"/>
              </w:rPr>
            </w:pPr>
            <w:r>
              <w:rPr>
                <w:rFonts w:ascii="Times New Roman" w:hAnsi="Times New Roman" w:cs="Times New Roman"/>
                <w:sz w:val="24"/>
                <w:szCs w:val="24"/>
              </w:rPr>
              <w:t>Sb</w:t>
            </w:r>
          </w:p>
        </w:tc>
        <w:tc>
          <w:tcPr>
            <w:tcW w:w="756" w:type="dxa"/>
            <w:tcBorders>
              <w:left w:val="single" w:sz="4" w:space="0" w:color="auto"/>
              <w:right w:val="single" w:sz="4" w:space="0" w:color="auto"/>
            </w:tcBorders>
          </w:tcPr>
          <w:p w:rsidR="00E00748" w:rsidRDefault="00E00748" w:rsidP="00ED0195">
            <w:pPr>
              <w:rPr>
                <w:rFonts w:ascii="Times New Roman" w:hAnsi="Times New Roman" w:cs="Times New Roman"/>
                <w:sz w:val="24"/>
                <w:szCs w:val="24"/>
              </w:rPr>
            </w:pPr>
            <w:r>
              <w:rPr>
                <w:rFonts w:ascii="Times New Roman" w:hAnsi="Times New Roman" w:cs="Times New Roman"/>
                <w:sz w:val="24"/>
                <w:szCs w:val="24"/>
              </w:rPr>
              <w:t>Mo</w:t>
            </w:r>
          </w:p>
        </w:tc>
        <w:tc>
          <w:tcPr>
            <w:tcW w:w="756" w:type="dxa"/>
            <w:tcBorders>
              <w:left w:val="single" w:sz="4" w:space="0" w:color="auto"/>
              <w:right w:val="single" w:sz="4" w:space="0" w:color="auto"/>
            </w:tcBorders>
          </w:tcPr>
          <w:p w:rsidR="00E00748" w:rsidRDefault="00E00748" w:rsidP="00ED0195">
            <w:pPr>
              <w:rPr>
                <w:rFonts w:ascii="Times New Roman" w:hAnsi="Times New Roman" w:cs="Times New Roman"/>
                <w:sz w:val="24"/>
                <w:szCs w:val="24"/>
              </w:rPr>
            </w:pPr>
            <w:r>
              <w:rPr>
                <w:rFonts w:ascii="Times New Roman" w:hAnsi="Times New Roman" w:cs="Times New Roman"/>
                <w:sz w:val="24"/>
                <w:szCs w:val="24"/>
              </w:rPr>
              <w:t>O</w:t>
            </w:r>
          </w:p>
        </w:tc>
        <w:tc>
          <w:tcPr>
            <w:tcW w:w="756" w:type="dxa"/>
            <w:tcBorders>
              <w:left w:val="single" w:sz="4" w:space="0" w:color="auto"/>
              <w:right w:val="single" w:sz="4" w:space="0" w:color="auto"/>
            </w:tcBorders>
          </w:tcPr>
          <w:p w:rsidR="00E00748" w:rsidRDefault="00E00748" w:rsidP="00ED0195">
            <w:pPr>
              <w:rPr>
                <w:rFonts w:ascii="Times New Roman" w:hAnsi="Times New Roman" w:cs="Times New Roman"/>
                <w:sz w:val="24"/>
                <w:szCs w:val="24"/>
              </w:rPr>
            </w:pPr>
            <w:r>
              <w:rPr>
                <w:rFonts w:ascii="Times New Roman" w:hAnsi="Times New Roman" w:cs="Times New Roman"/>
                <w:sz w:val="24"/>
                <w:szCs w:val="24"/>
              </w:rPr>
              <w:t>Si</w:t>
            </w:r>
          </w:p>
        </w:tc>
        <w:tc>
          <w:tcPr>
            <w:tcW w:w="756" w:type="dxa"/>
            <w:tcBorders>
              <w:left w:val="single" w:sz="4" w:space="0" w:color="auto"/>
            </w:tcBorders>
          </w:tcPr>
          <w:p w:rsidR="00E00748" w:rsidRDefault="00E00748" w:rsidP="00ED0195">
            <w:pPr>
              <w:rPr>
                <w:rFonts w:ascii="Times New Roman" w:hAnsi="Times New Roman" w:cs="Times New Roman"/>
                <w:sz w:val="24"/>
                <w:szCs w:val="24"/>
              </w:rPr>
            </w:pPr>
            <w:r>
              <w:rPr>
                <w:rFonts w:ascii="Times New Roman" w:hAnsi="Times New Roman" w:cs="Times New Roman"/>
                <w:sz w:val="24"/>
                <w:szCs w:val="24"/>
              </w:rPr>
              <w:t>Cu</w:t>
            </w:r>
          </w:p>
        </w:tc>
        <w:tc>
          <w:tcPr>
            <w:tcW w:w="756" w:type="dxa"/>
            <w:tcBorders>
              <w:right w:val="single" w:sz="4" w:space="0" w:color="auto"/>
            </w:tcBorders>
          </w:tcPr>
          <w:p w:rsidR="00E00748" w:rsidRDefault="00E00748" w:rsidP="00ED0195">
            <w:pPr>
              <w:rPr>
                <w:rFonts w:ascii="Times New Roman" w:hAnsi="Times New Roman" w:cs="Times New Roman"/>
                <w:sz w:val="24"/>
                <w:szCs w:val="24"/>
              </w:rPr>
            </w:pPr>
            <w:r>
              <w:rPr>
                <w:rFonts w:ascii="Times New Roman" w:hAnsi="Times New Roman" w:cs="Times New Roman"/>
                <w:sz w:val="24"/>
                <w:szCs w:val="24"/>
              </w:rPr>
              <w:t>Sb</w:t>
            </w:r>
          </w:p>
        </w:tc>
        <w:tc>
          <w:tcPr>
            <w:tcW w:w="636" w:type="dxa"/>
            <w:tcBorders>
              <w:left w:val="single" w:sz="4" w:space="0" w:color="auto"/>
              <w:right w:val="single" w:sz="4" w:space="0" w:color="auto"/>
            </w:tcBorders>
          </w:tcPr>
          <w:p w:rsidR="00E00748" w:rsidRDefault="00E00748" w:rsidP="00ED0195">
            <w:pPr>
              <w:rPr>
                <w:rFonts w:ascii="Times New Roman" w:hAnsi="Times New Roman" w:cs="Times New Roman"/>
                <w:sz w:val="24"/>
                <w:szCs w:val="24"/>
              </w:rPr>
            </w:pPr>
            <w:r>
              <w:rPr>
                <w:rFonts w:ascii="Times New Roman" w:hAnsi="Times New Roman" w:cs="Times New Roman"/>
                <w:sz w:val="24"/>
                <w:szCs w:val="24"/>
              </w:rPr>
              <w:t>Mo</w:t>
            </w:r>
          </w:p>
        </w:tc>
        <w:tc>
          <w:tcPr>
            <w:tcW w:w="756" w:type="dxa"/>
            <w:tcBorders>
              <w:left w:val="single" w:sz="4" w:space="0" w:color="auto"/>
              <w:right w:val="single" w:sz="4" w:space="0" w:color="auto"/>
            </w:tcBorders>
          </w:tcPr>
          <w:p w:rsidR="00E00748" w:rsidRDefault="00E00748" w:rsidP="00ED0195">
            <w:pPr>
              <w:rPr>
                <w:rFonts w:ascii="Times New Roman" w:hAnsi="Times New Roman" w:cs="Times New Roman"/>
                <w:sz w:val="24"/>
                <w:szCs w:val="24"/>
              </w:rPr>
            </w:pPr>
            <w:r>
              <w:rPr>
                <w:rFonts w:ascii="Times New Roman" w:hAnsi="Times New Roman" w:cs="Times New Roman"/>
                <w:sz w:val="24"/>
                <w:szCs w:val="24"/>
              </w:rPr>
              <w:t>O</w:t>
            </w:r>
          </w:p>
        </w:tc>
        <w:tc>
          <w:tcPr>
            <w:tcW w:w="756" w:type="dxa"/>
            <w:tcBorders>
              <w:left w:val="single" w:sz="4" w:space="0" w:color="auto"/>
            </w:tcBorders>
          </w:tcPr>
          <w:p w:rsidR="00E00748" w:rsidRDefault="00E00748" w:rsidP="00ED0195">
            <w:pPr>
              <w:rPr>
                <w:rFonts w:ascii="Times New Roman" w:hAnsi="Times New Roman" w:cs="Times New Roman"/>
                <w:sz w:val="24"/>
                <w:szCs w:val="24"/>
              </w:rPr>
            </w:pPr>
            <w:r>
              <w:rPr>
                <w:rFonts w:ascii="Times New Roman" w:hAnsi="Times New Roman" w:cs="Times New Roman"/>
                <w:sz w:val="24"/>
                <w:szCs w:val="24"/>
              </w:rPr>
              <w:t>Cu</w:t>
            </w:r>
          </w:p>
        </w:tc>
      </w:tr>
      <w:tr w:rsidR="00E00748" w:rsidTr="00ED0195">
        <w:tc>
          <w:tcPr>
            <w:tcW w:w="803" w:type="dxa"/>
            <w:tcBorders>
              <w:right w:val="single" w:sz="4" w:space="0" w:color="auto"/>
            </w:tcBorders>
          </w:tcPr>
          <w:p w:rsidR="00E00748" w:rsidRDefault="00E00748" w:rsidP="00ED0195">
            <w:pPr>
              <w:rPr>
                <w:rFonts w:ascii="Times New Roman" w:hAnsi="Times New Roman" w:cs="Times New Roman"/>
                <w:sz w:val="24"/>
                <w:szCs w:val="24"/>
              </w:rPr>
            </w:pPr>
            <w:r>
              <w:rPr>
                <w:rFonts w:ascii="Times New Roman" w:hAnsi="Times New Roman" w:cs="Times New Roman"/>
                <w:sz w:val="24"/>
                <w:szCs w:val="24"/>
              </w:rPr>
              <w:t>80</w:t>
            </w:r>
          </w:p>
        </w:tc>
        <w:tc>
          <w:tcPr>
            <w:tcW w:w="683" w:type="dxa"/>
            <w:tcBorders>
              <w:left w:val="single" w:sz="4" w:space="0" w:color="auto"/>
              <w:right w:val="single" w:sz="4" w:space="0" w:color="auto"/>
            </w:tcBorders>
          </w:tcPr>
          <w:p w:rsidR="00E00748" w:rsidRDefault="00E00748" w:rsidP="00ED0195">
            <w:pPr>
              <w:rPr>
                <w:rFonts w:ascii="Times New Roman" w:hAnsi="Times New Roman" w:cs="Times New Roman"/>
                <w:sz w:val="24"/>
                <w:szCs w:val="24"/>
              </w:rPr>
            </w:pPr>
            <w:r>
              <w:rPr>
                <w:rFonts w:ascii="Times New Roman" w:hAnsi="Times New Roman" w:cs="Times New Roman"/>
                <w:sz w:val="24"/>
                <w:szCs w:val="24"/>
              </w:rPr>
              <w:t>20</w:t>
            </w:r>
          </w:p>
        </w:tc>
        <w:tc>
          <w:tcPr>
            <w:tcW w:w="803" w:type="dxa"/>
            <w:tcBorders>
              <w:left w:val="single" w:sz="4" w:space="0" w:color="auto"/>
              <w:right w:val="single" w:sz="4" w:space="0" w:color="auto"/>
            </w:tcBorders>
          </w:tcPr>
          <w:p w:rsidR="00E00748" w:rsidRDefault="00E00748" w:rsidP="00ED0195">
            <w:pPr>
              <w:rPr>
                <w:rFonts w:ascii="Times New Roman" w:hAnsi="Times New Roman" w:cs="Times New Roman"/>
                <w:sz w:val="24"/>
                <w:szCs w:val="24"/>
              </w:rPr>
            </w:pPr>
            <w:r>
              <w:rPr>
                <w:rFonts w:ascii="Times New Roman" w:hAnsi="Times New Roman" w:cs="Times New Roman"/>
                <w:sz w:val="24"/>
                <w:szCs w:val="24"/>
              </w:rPr>
              <w:t>0</w:t>
            </w:r>
          </w:p>
        </w:tc>
        <w:tc>
          <w:tcPr>
            <w:tcW w:w="617" w:type="dxa"/>
            <w:tcBorders>
              <w:left w:val="single" w:sz="4" w:space="0" w:color="auto"/>
            </w:tcBorders>
          </w:tcPr>
          <w:p w:rsidR="00E00748" w:rsidRDefault="00E00748" w:rsidP="00ED0195">
            <w:pPr>
              <w:rPr>
                <w:rFonts w:ascii="Times New Roman" w:hAnsi="Times New Roman" w:cs="Times New Roman"/>
                <w:sz w:val="24"/>
                <w:szCs w:val="24"/>
              </w:rPr>
            </w:pPr>
            <w:r>
              <w:rPr>
                <w:rFonts w:ascii="Times New Roman" w:hAnsi="Times New Roman" w:cs="Times New Roman"/>
                <w:sz w:val="24"/>
                <w:szCs w:val="24"/>
              </w:rPr>
              <w:t>0</w:t>
            </w:r>
          </w:p>
        </w:tc>
        <w:tc>
          <w:tcPr>
            <w:tcW w:w="756" w:type="dxa"/>
            <w:tcBorders>
              <w:righ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41.54</w:t>
            </w:r>
          </w:p>
        </w:tc>
        <w:tc>
          <w:tcPr>
            <w:tcW w:w="756" w:type="dxa"/>
            <w:tcBorders>
              <w:left w:val="single" w:sz="4" w:space="0" w:color="auto"/>
              <w:right w:val="single" w:sz="4" w:space="0" w:color="auto"/>
            </w:tcBorders>
          </w:tcPr>
          <w:p w:rsidR="00E00748" w:rsidRDefault="00E00748" w:rsidP="00ED0195">
            <w:pPr>
              <w:jc w:val="center"/>
              <w:rPr>
                <w:rFonts w:ascii="Times New Roman" w:hAnsi="Times New Roman" w:cs="Times New Roman"/>
                <w:sz w:val="24"/>
                <w:szCs w:val="24"/>
              </w:rPr>
            </w:pPr>
            <w:r>
              <w:rPr>
                <w:rFonts w:ascii="Times New Roman" w:hAnsi="Times New Roman" w:cs="Times New Roman"/>
                <w:sz w:val="24"/>
                <w:szCs w:val="24"/>
              </w:rPr>
              <w:t>0</w:t>
            </w:r>
          </w:p>
        </w:tc>
        <w:tc>
          <w:tcPr>
            <w:tcW w:w="756" w:type="dxa"/>
            <w:tcBorders>
              <w:left w:val="single" w:sz="4" w:space="0" w:color="auto"/>
              <w:righ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53.14</w:t>
            </w:r>
          </w:p>
        </w:tc>
        <w:tc>
          <w:tcPr>
            <w:tcW w:w="756" w:type="dxa"/>
            <w:tcBorders>
              <w:left w:val="single" w:sz="4" w:space="0" w:color="auto"/>
              <w:righ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1.74</w:t>
            </w:r>
          </w:p>
        </w:tc>
        <w:tc>
          <w:tcPr>
            <w:tcW w:w="756" w:type="dxa"/>
            <w:tcBorders>
              <w:lef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0.048</w:t>
            </w:r>
          </w:p>
        </w:tc>
        <w:tc>
          <w:tcPr>
            <w:tcW w:w="756" w:type="dxa"/>
            <w:tcBorders>
              <w:righ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34.75</w:t>
            </w:r>
          </w:p>
        </w:tc>
        <w:tc>
          <w:tcPr>
            <w:tcW w:w="636" w:type="dxa"/>
            <w:tcBorders>
              <w:left w:val="single" w:sz="4" w:space="0" w:color="auto"/>
              <w:right w:val="single" w:sz="4" w:space="0" w:color="auto"/>
            </w:tcBorders>
          </w:tcPr>
          <w:p w:rsidR="00E00748" w:rsidRDefault="00E00748" w:rsidP="00ED0195">
            <w:pPr>
              <w:jc w:val="center"/>
              <w:rPr>
                <w:rFonts w:ascii="Times New Roman" w:hAnsi="Times New Roman" w:cs="Times New Roman"/>
                <w:sz w:val="24"/>
                <w:szCs w:val="24"/>
              </w:rPr>
            </w:pPr>
            <w:r>
              <w:rPr>
                <w:rFonts w:ascii="Times New Roman" w:hAnsi="Times New Roman" w:cs="Times New Roman"/>
                <w:sz w:val="24"/>
                <w:szCs w:val="24"/>
              </w:rPr>
              <w:t>0</w:t>
            </w:r>
          </w:p>
        </w:tc>
        <w:tc>
          <w:tcPr>
            <w:tcW w:w="756" w:type="dxa"/>
            <w:tcBorders>
              <w:left w:val="single" w:sz="4" w:space="0" w:color="auto"/>
              <w:righ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65.19</w:t>
            </w:r>
          </w:p>
        </w:tc>
        <w:tc>
          <w:tcPr>
            <w:tcW w:w="756" w:type="dxa"/>
            <w:tcBorders>
              <w:lef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0.043</w:t>
            </w:r>
          </w:p>
        </w:tc>
      </w:tr>
      <w:tr w:rsidR="00E00748" w:rsidTr="00ED0195">
        <w:tc>
          <w:tcPr>
            <w:tcW w:w="803" w:type="dxa"/>
            <w:tcBorders>
              <w:right w:val="single" w:sz="4" w:space="0" w:color="auto"/>
            </w:tcBorders>
          </w:tcPr>
          <w:p w:rsidR="00E00748" w:rsidRDefault="00E00748" w:rsidP="00ED0195">
            <w:pPr>
              <w:rPr>
                <w:rFonts w:ascii="Times New Roman" w:hAnsi="Times New Roman" w:cs="Times New Roman"/>
                <w:sz w:val="24"/>
                <w:szCs w:val="24"/>
              </w:rPr>
            </w:pPr>
            <w:r>
              <w:rPr>
                <w:rFonts w:ascii="Times New Roman" w:hAnsi="Times New Roman" w:cs="Times New Roman"/>
                <w:sz w:val="24"/>
                <w:szCs w:val="24"/>
              </w:rPr>
              <w:t>70</w:t>
            </w:r>
          </w:p>
        </w:tc>
        <w:tc>
          <w:tcPr>
            <w:tcW w:w="683" w:type="dxa"/>
            <w:tcBorders>
              <w:left w:val="single" w:sz="4" w:space="0" w:color="auto"/>
              <w:right w:val="single" w:sz="4" w:space="0" w:color="auto"/>
            </w:tcBorders>
          </w:tcPr>
          <w:p w:rsidR="00E00748" w:rsidRDefault="00E00748" w:rsidP="00ED0195">
            <w:pPr>
              <w:rPr>
                <w:rFonts w:ascii="Times New Roman" w:hAnsi="Times New Roman" w:cs="Times New Roman"/>
                <w:sz w:val="24"/>
                <w:szCs w:val="24"/>
              </w:rPr>
            </w:pPr>
            <w:r>
              <w:rPr>
                <w:rFonts w:ascii="Times New Roman" w:hAnsi="Times New Roman" w:cs="Times New Roman"/>
                <w:sz w:val="24"/>
                <w:szCs w:val="24"/>
              </w:rPr>
              <w:t>20</w:t>
            </w:r>
          </w:p>
        </w:tc>
        <w:tc>
          <w:tcPr>
            <w:tcW w:w="803" w:type="dxa"/>
            <w:tcBorders>
              <w:left w:val="single" w:sz="4" w:space="0" w:color="auto"/>
              <w:right w:val="single" w:sz="4" w:space="0" w:color="auto"/>
            </w:tcBorders>
          </w:tcPr>
          <w:p w:rsidR="00E00748" w:rsidRDefault="00E00748" w:rsidP="00ED0195">
            <w:pPr>
              <w:rPr>
                <w:rFonts w:ascii="Times New Roman" w:hAnsi="Times New Roman" w:cs="Times New Roman"/>
                <w:sz w:val="24"/>
                <w:szCs w:val="24"/>
              </w:rPr>
            </w:pPr>
            <w:r>
              <w:rPr>
                <w:rFonts w:ascii="Times New Roman" w:hAnsi="Times New Roman" w:cs="Times New Roman"/>
                <w:sz w:val="24"/>
                <w:szCs w:val="24"/>
              </w:rPr>
              <w:t>10</w:t>
            </w:r>
          </w:p>
        </w:tc>
        <w:tc>
          <w:tcPr>
            <w:tcW w:w="617" w:type="dxa"/>
            <w:tcBorders>
              <w:left w:val="single" w:sz="4" w:space="0" w:color="auto"/>
            </w:tcBorders>
          </w:tcPr>
          <w:p w:rsidR="00E00748" w:rsidRDefault="00E00748" w:rsidP="00ED0195">
            <w:pPr>
              <w:rPr>
                <w:rFonts w:ascii="Times New Roman" w:hAnsi="Times New Roman" w:cs="Times New Roman"/>
                <w:sz w:val="24"/>
                <w:szCs w:val="24"/>
              </w:rPr>
            </w:pPr>
            <w:r>
              <w:rPr>
                <w:rFonts w:ascii="Times New Roman" w:hAnsi="Times New Roman" w:cs="Times New Roman"/>
                <w:sz w:val="24"/>
                <w:szCs w:val="24"/>
              </w:rPr>
              <w:t>0,1</w:t>
            </w:r>
          </w:p>
        </w:tc>
        <w:tc>
          <w:tcPr>
            <w:tcW w:w="756" w:type="dxa"/>
            <w:tcBorders>
              <w:righ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32.13</w:t>
            </w:r>
          </w:p>
        </w:tc>
        <w:tc>
          <w:tcPr>
            <w:tcW w:w="756" w:type="dxa"/>
            <w:tcBorders>
              <w:left w:val="single" w:sz="4" w:space="0" w:color="auto"/>
              <w:righ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3.25</w:t>
            </w:r>
          </w:p>
        </w:tc>
        <w:tc>
          <w:tcPr>
            <w:tcW w:w="756" w:type="dxa"/>
            <w:tcBorders>
              <w:left w:val="single" w:sz="4" w:space="0" w:color="auto"/>
              <w:righ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58.33</w:t>
            </w:r>
          </w:p>
        </w:tc>
        <w:tc>
          <w:tcPr>
            <w:tcW w:w="756" w:type="dxa"/>
            <w:tcBorders>
              <w:left w:val="single" w:sz="4" w:space="0" w:color="auto"/>
              <w:righ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2.66</w:t>
            </w:r>
          </w:p>
        </w:tc>
        <w:tc>
          <w:tcPr>
            <w:tcW w:w="756" w:type="dxa"/>
            <w:tcBorders>
              <w:lef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0.064</w:t>
            </w:r>
          </w:p>
        </w:tc>
        <w:tc>
          <w:tcPr>
            <w:tcW w:w="756" w:type="dxa"/>
            <w:tcBorders>
              <w:righ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31.09</w:t>
            </w:r>
          </w:p>
        </w:tc>
        <w:tc>
          <w:tcPr>
            <w:tcW w:w="636" w:type="dxa"/>
            <w:tcBorders>
              <w:left w:val="single" w:sz="4" w:space="0" w:color="auto"/>
              <w:righ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2.22</w:t>
            </w:r>
          </w:p>
        </w:tc>
        <w:tc>
          <w:tcPr>
            <w:tcW w:w="756" w:type="dxa"/>
            <w:tcBorders>
              <w:left w:val="single" w:sz="4" w:space="0" w:color="auto"/>
              <w:righ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66.64</w:t>
            </w:r>
          </w:p>
        </w:tc>
        <w:tc>
          <w:tcPr>
            <w:tcW w:w="756" w:type="dxa"/>
            <w:tcBorders>
              <w:lef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0.044</w:t>
            </w:r>
          </w:p>
        </w:tc>
      </w:tr>
      <w:tr w:rsidR="00E00748" w:rsidTr="00ED0195">
        <w:tc>
          <w:tcPr>
            <w:tcW w:w="803" w:type="dxa"/>
            <w:tcBorders>
              <w:right w:val="single" w:sz="4" w:space="0" w:color="auto"/>
            </w:tcBorders>
          </w:tcPr>
          <w:p w:rsidR="00E00748" w:rsidRDefault="00E00748" w:rsidP="00ED0195">
            <w:pPr>
              <w:rPr>
                <w:rFonts w:ascii="Times New Roman" w:hAnsi="Times New Roman" w:cs="Times New Roman"/>
                <w:sz w:val="24"/>
                <w:szCs w:val="24"/>
              </w:rPr>
            </w:pPr>
            <w:r>
              <w:rPr>
                <w:rFonts w:ascii="Times New Roman" w:hAnsi="Times New Roman" w:cs="Times New Roman"/>
                <w:sz w:val="24"/>
                <w:szCs w:val="24"/>
              </w:rPr>
              <w:t>60</w:t>
            </w:r>
          </w:p>
        </w:tc>
        <w:tc>
          <w:tcPr>
            <w:tcW w:w="683" w:type="dxa"/>
            <w:tcBorders>
              <w:left w:val="single" w:sz="4" w:space="0" w:color="auto"/>
              <w:right w:val="single" w:sz="4" w:space="0" w:color="auto"/>
            </w:tcBorders>
          </w:tcPr>
          <w:p w:rsidR="00E00748" w:rsidRDefault="00E00748" w:rsidP="00ED0195">
            <w:pPr>
              <w:rPr>
                <w:rFonts w:ascii="Times New Roman" w:hAnsi="Times New Roman" w:cs="Times New Roman"/>
                <w:sz w:val="24"/>
                <w:szCs w:val="24"/>
              </w:rPr>
            </w:pPr>
            <w:r>
              <w:rPr>
                <w:rFonts w:ascii="Times New Roman" w:hAnsi="Times New Roman" w:cs="Times New Roman"/>
                <w:sz w:val="24"/>
                <w:szCs w:val="24"/>
              </w:rPr>
              <w:t>20</w:t>
            </w:r>
          </w:p>
        </w:tc>
        <w:tc>
          <w:tcPr>
            <w:tcW w:w="803" w:type="dxa"/>
            <w:tcBorders>
              <w:left w:val="single" w:sz="4" w:space="0" w:color="auto"/>
              <w:right w:val="single" w:sz="4" w:space="0" w:color="auto"/>
            </w:tcBorders>
          </w:tcPr>
          <w:p w:rsidR="00E00748" w:rsidRDefault="00E00748" w:rsidP="00ED0195">
            <w:pPr>
              <w:rPr>
                <w:rFonts w:ascii="Times New Roman" w:hAnsi="Times New Roman" w:cs="Times New Roman"/>
                <w:sz w:val="24"/>
                <w:szCs w:val="24"/>
              </w:rPr>
            </w:pPr>
            <w:r>
              <w:rPr>
                <w:rFonts w:ascii="Times New Roman" w:hAnsi="Times New Roman" w:cs="Times New Roman"/>
                <w:sz w:val="24"/>
                <w:szCs w:val="24"/>
              </w:rPr>
              <w:t>20</w:t>
            </w:r>
          </w:p>
        </w:tc>
        <w:tc>
          <w:tcPr>
            <w:tcW w:w="617" w:type="dxa"/>
            <w:tcBorders>
              <w:left w:val="single" w:sz="4" w:space="0" w:color="auto"/>
            </w:tcBorders>
          </w:tcPr>
          <w:p w:rsidR="00E00748" w:rsidRDefault="00E00748" w:rsidP="00ED0195">
            <w:pPr>
              <w:rPr>
                <w:rFonts w:ascii="Times New Roman" w:hAnsi="Times New Roman" w:cs="Times New Roman"/>
                <w:sz w:val="24"/>
                <w:szCs w:val="24"/>
              </w:rPr>
            </w:pPr>
            <w:r>
              <w:rPr>
                <w:rFonts w:ascii="Times New Roman" w:hAnsi="Times New Roman" w:cs="Times New Roman"/>
                <w:sz w:val="24"/>
                <w:szCs w:val="24"/>
              </w:rPr>
              <w:t>0,1</w:t>
            </w:r>
          </w:p>
        </w:tc>
        <w:tc>
          <w:tcPr>
            <w:tcW w:w="756" w:type="dxa"/>
            <w:tcBorders>
              <w:righ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24.46</w:t>
            </w:r>
          </w:p>
        </w:tc>
        <w:tc>
          <w:tcPr>
            <w:tcW w:w="756" w:type="dxa"/>
            <w:tcBorders>
              <w:left w:val="single" w:sz="4" w:space="0" w:color="auto"/>
              <w:righ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5.64</w:t>
            </w:r>
          </w:p>
        </w:tc>
        <w:tc>
          <w:tcPr>
            <w:tcW w:w="756" w:type="dxa"/>
            <w:tcBorders>
              <w:left w:val="single" w:sz="4" w:space="0" w:color="auto"/>
              <w:righ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65.75</w:t>
            </w:r>
          </w:p>
        </w:tc>
        <w:tc>
          <w:tcPr>
            <w:tcW w:w="756" w:type="dxa"/>
            <w:tcBorders>
              <w:left w:val="single" w:sz="4" w:space="0" w:color="auto"/>
              <w:righ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2.82</w:t>
            </w:r>
          </w:p>
        </w:tc>
        <w:tc>
          <w:tcPr>
            <w:tcW w:w="756" w:type="dxa"/>
            <w:tcBorders>
              <w:lef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0.033</w:t>
            </w:r>
          </w:p>
        </w:tc>
        <w:tc>
          <w:tcPr>
            <w:tcW w:w="756" w:type="dxa"/>
            <w:tcBorders>
              <w:righ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27.25</w:t>
            </w:r>
          </w:p>
        </w:tc>
        <w:tc>
          <w:tcPr>
            <w:tcW w:w="636" w:type="dxa"/>
            <w:tcBorders>
              <w:left w:val="single" w:sz="4" w:space="0" w:color="auto"/>
              <w:righ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4.54</w:t>
            </w:r>
          </w:p>
        </w:tc>
        <w:tc>
          <w:tcPr>
            <w:tcW w:w="756" w:type="dxa"/>
            <w:tcBorders>
              <w:left w:val="single" w:sz="4" w:space="0" w:color="auto"/>
              <w:righ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68.15</w:t>
            </w:r>
          </w:p>
        </w:tc>
        <w:tc>
          <w:tcPr>
            <w:tcW w:w="756" w:type="dxa"/>
            <w:tcBorders>
              <w:lef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0.045</w:t>
            </w:r>
          </w:p>
        </w:tc>
      </w:tr>
      <w:tr w:rsidR="00E00748" w:rsidTr="00ED0195">
        <w:tc>
          <w:tcPr>
            <w:tcW w:w="803" w:type="dxa"/>
            <w:tcBorders>
              <w:right w:val="single" w:sz="4" w:space="0" w:color="auto"/>
            </w:tcBorders>
          </w:tcPr>
          <w:p w:rsidR="00E00748" w:rsidRDefault="00E00748" w:rsidP="00ED0195">
            <w:pPr>
              <w:rPr>
                <w:rFonts w:ascii="Times New Roman" w:hAnsi="Times New Roman" w:cs="Times New Roman"/>
                <w:sz w:val="24"/>
                <w:szCs w:val="24"/>
              </w:rPr>
            </w:pPr>
            <w:r>
              <w:rPr>
                <w:rFonts w:ascii="Times New Roman" w:hAnsi="Times New Roman" w:cs="Times New Roman"/>
                <w:sz w:val="24"/>
                <w:szCs w:val="24"/>
              </w:rPr>
              <w:t>50</w:t>
            </w:r>
          </w:p>
        </w:tc>
        <w:tc>
          <w:tcPr>
            <w:tcW w:w="683" w:type="dxa"/>
            <w:tcBorders>
              <w:left w:val="single" w:sz="4" w:space="0" w:color="auto"/>
              <w:right w:val="single" w:sz="4" w:space="0" w:color="auto"/>
            </w:tcBorders>
          </w:tcPr>
          <w:p w:rsidR="00E00748" w:rsidRDefault="00E00748" w:rsidP="00ED0195">
            <w:pPr>
              <w:rPr>
                <w:rFonts w:ascii="Times New Roman" w:hAnsi="Times New Roman" w:cs="Times New Roman"/>
                <w:sz w:val="24"/>
                <w:szCs w:val="24"/>
              </w:rPr>
            </w:pPr>
            <w:r>
              <w:rPr>
                <w:rFonts w:ascii="Times New Roman" w:hAnsi="Times New Roman" w:cs="Times New Roman"/>
                <w:sz w:val="24"/>
                <w:szCs w:val="24"/>
              </w:rPr>
              <w:t>20</w:t>
            </w:r>
          </w:p>
        </w:tc>
        <w:tc>
          <w:tcPr>
            <w:tcW w:w="803" w:type="dxa"/>
            <w:tcBorders>
              <w:left w:val="single" w:sz="4" w:space="0" w:color="auto"/>
              <w:right w:val="single" w:sz="4" w:space="0" w:color="auto"/>
            </w:tcBorders>
          </w:tcPr>
          <w:p w:rsidR="00E00748" w:rsidRDefault="00E00748" w:rsidP="00ED0195">
            <w:pPr>
              <w:rPr>
                <w:rFonts w:ascii="Times New Roman" w:hAnsi="Times New Roman" w:cs="Times New Roman"/>
                <w:sz w:val="24"/>
                <w:szCs w:val="24"/>
              </w:rPr>
            </w:pPr>
            <w:r>
              <w:rPr>
                <w:rFonts w:ascii="Times New Roman" w:hAnsi="Times New Roman" w:cs="Times New Roman"/>
                <w:sz w:val="24"/>
                <w:szCs w:val="24"/>
              </w:rPr>
              <w:t>30</w:t>
            </w:r>
          </w:p>
        </w:tc>
        <w:tc>
          <w:tcPr>
            <w:tcW w:w="617" w:type="dxa"/>
            <w:tcBorders>
              <w:left w:val="single" w:sz="4" w:space="0" w:color="auto"/>
            </w:tcBorders>
          </w:tcPr>
          <w:p w:rsidR="00E00748" w:rsidRDefault="00E00748" w:rsidP="00ED0195">
            <w:pPr>
              <w:rPr>
                <w:rFonts w:ascii="Times New Roman" w:hAnsi="Times New Roman" w:cs="Times New Roman"/>
                <w:sz w:val="24"/>
                <w:szCs w:val="24"/>
              </w:rPr>
            </w:pPr>
            <w:r>
              <w:rPr>
                <w:rFonts w:ascii="Times New Roman" w:hAnsi="Times New Roman" w:cs="Times New Roman"/>
                <w:sz w:val="24"/>
                <w:szCs w:val="24"/>
              </w:rPr>
              <w:t>0,1</w:t>
            </w:r>
          </w:p>
        </w:tc>
        <w:tc>
          <w:tcPr>
            <w:tcW w:w="756" w:type="dxa"/>
            <w:tcBorders>
              <w:righ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32.64</w:t>
            </w:r>
          </w:p>
        </w:tc>
        <w:tc>
          <w:tcPr>
            <w:tcW w:w="756" w:type="dxa"/>
            <w:tcBorders>
              <w:left w:val="single" w:sz="4" w:space="0" w:color="auto"/>
              <w:righ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10.84</w:t>
            </w:r>
          </w:p>
        </w:tc>
        <w:tc>
          <w:tcPr>
            <w:tcW w:w="756" w:type="dxa"/>
            <w:tcBorders>
              <w:left w:val="single" w:sz="4" w:space="0" w:color="auto"/>
              <w:righ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53.70</w:t>
            </w:r>
          </w:p>
        </w:tc>
        <w:tc>
          <w:tcPr>
            <w:tcW w:w="756" w:type="dxa"/>
            <w:tcBorders>
              <w:left w:val="single" w:sz="4" w:space="0" w:color="auto"/>
              <w:righ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2.78</w:t>
            </w:r>
          </w:p>
        </w:tc>
        <w:tc>
          <w:tcPr>
            <w:tcW w:w="756" w:type="dxa"/>
            <w:tcBorders>
              <w:lef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0.032</w:t>
            </w:r>
          </w:p>
        </w:tc>
        <w:tc>
          <w:tcPr>
            <w:tcW w:w="756" w:type="dxa"/>
            <w:tcBorders>
              <w:righ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23.23</w:t>
            </w:r>
          </w:p>
        </w:tc>
        <w:tc>
          <w:tcPr>
            <w:tcW w:w="636" w:type="dxa"/>
            <w:tcBorders>
              <w:left w:val="single" w:sz="4" w:space="0" w:color="auto"/>
              <w:righ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6.97</w:t>
            </w:r>
          </w:p>
        </w:tc>
        <w:tc>
          <w:tcPr>
            <w:tcW w:w="756" w:type="dxa"/>
            <w:tcBorders>
              <w:left w:val="single" w:sz="4" w:space="0" w:color="auto"/>
              <w:righ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69.74</w:t>
            </w:r>
          </w:p>
        </w:tc>
        <w:tc>
          <w:tcPr>
            <w:tcW w:w="756" w:type="dxa"/>
            <w:tcBorders>
              <w:left w:val="single" w:sz="4" w:space="0" w:color="auto"/>
            </w:tcBorders>
          </w:tcPr>
          <w:p w:rsidR="00E00748" w:rsidRDefault="00E00748" w:rsidP="00ED0195">
            <w:pPr>
              <w:spacing w:line="360" w:lineRule="auto"/>
              <w:jc w:val="both"/>
              <w:rPr>
                <w:rFonts w:asciiTheme="majorBidi" w:hAnsiTheme="majorBidi" w:cstheme="majorBidi"/>
                <w:sz w:val="24"/>
                <w:szCs w:val="24"/>
              </w:rPr>
            </w:pPr>
            <w:r>
              <w:rPr>
                <w:rFonts w:asciiTheme="majorBidi" w:hAnsiTheme="majorBidi" w:cstheme="majorBidi"/>
                <w:sz w:val="24"/>
                <w:szCs w:val="24"/>
              </w:rPr>
              <w:t>0.046</w:t>
            </w:r>
          </w:p>
        </w:tc>
      </w:tr>
    </w:tbl>
    <w:p w:rsidR="00E00748" w:rsidRDefault="00E00748" w:rsidP="00E00748">
      <w:pPr>
        <w:rPr>
          <w:rFonts w:ascii="Times New Roman" w:hAnsi="Times New Roman" w:cs="Times New Roman"/>
          <w:sz w:val="24"/>
          <w:szCs w:val="24"/>
        </w:rPr>
      </w:pPr>
    </w:p>
    <w:p w:rsidR="00E00748" w:rsidRDefault="00E00748" w:rsidP="00E00748">
      <w:pPr>
        <w:spacing w:line="360" w:lineRule="auto"/>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b/>
          <w:bCs/>
          <w:color w:val="000000"/>
          <w:sz w:val="24"/>
          <w:szCs w:val="24"/>
          <w:u w:val="single"/>
        </w:rPr>
        <w:t>Tableau</w:t>
      </w:r>
      <w:r w:rsidRPr="00370E72">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II</w:t>
      </w:r>
      <w:r w:rsidRPr="00267CCE">
        <w:rPr>
          <w:rFonts w:ascii="Times New Roman" w:hAnsi="Times New Roman" w:cs="Times New Roman"/>
          <w:b/>
          <w:bCs/>
          <w:sz w:val="24"/>
          <w:szCs w:val="24"/>
          <w:u w:val="single"/>
        </w:rPr>
        <w:t>I</w:t>
      </w:r>
      <w:r w:rsidRPr="009D48C0">
        <w:rPr>
          <w:rFonts w:ascii="Times New Roman" w:hAnsi="Times New Roman" w:cs="Times New Roman"/>
          <w:b/>
          <w:bCs/>
          <w:color w:val="000000"/>
          <w:sz w:val="24"/>
          <w:szCs w:val="24"/>
          <w:u w:val="single"/>
        </w:rPr>
        <w:t xml:space="preserve"> </w:t>
      </w:r>
      <w:r>
        <w:rPr>
          <w:rFonts w:ascii="Times New Roman" w:hAnsi="Times New Roman" w:cs="Times New Roman"/>
          <w:b/>
          <w:bCs/>
          <w:color w:val="000000"/>
          <w:sz w:val="24"/>
          <w:szCs w:val="24"/>
          <w:u w:val="single"/>
        </w:rPr>
        <w:t>5</w:t>
      </w:r>
      <w:r w:rsidRPr="00C61B85">
        <w:rPr>
          <w:rFonts w:ascii="Times New Roman" w:hAnsi="Times New Roman" w:cs="Times New Roman"/>
          <w:b/>
          <w:bCs/>
          <w:color w:val="000000"/>
          <w:sz w:val="24"/>
          <w:szCs w:val="24"/>
        </w:rPr>
        <w:t> :</w:t>
      </w:r>
      <w:r w:rsidRPr="00D82B4C">
        <w:rPr>
          <w:rFonts w:ascii="Times New Roman" w:hAnsi="Times New Roman" w:cs="Times New Roman"/>
          <w:i/>
          <w:iCs/>
          <w:sz w:val="24"/>
          <w:szCs w:val="24"/>
        </w:rPr>
        <w:t xml:space="preserve"> Compositions nominales et analysées des verres </w:t>
      </w:r>
      <w:r>
        <w:rPr>
          <w:rFonts w:ascii="Times New Roman" w:hAnsi="Times New Roman" w:cs="Times New Roman"/>
          <w:i/>
          <w:iCs/>
          <w:sz w:val="24"/>
          <w:szCs w:val="24"/>
        </w:rPr>
        <w:t>dopé</w:t>
      </w:r>
    </w:p>
    <w:p w:rsidR="00E00748" w:rsidRPr="00D82B4C" w:rsidRDefault="00E00748" w:rsidP="00E00748">
      <w:pPr>
        <w:spacing w:line="360" w:lineRule="auto"/>
        <w:rPr>
          <w:rFonts w:ascii="Times New Roman" w:hAnsi="Times New Roman" w:cs="Times New Roman"/>
          <w:i/>
          <w:iCs/>
          <w:sz w:val="24"/>
          <w:szCs w:val="24"/>
        </w:rPr>
      </w:pPr>
    </w:p>
    <w:p w:rsidR="00E00748" w:rsidRPr="00942669" w:rsidRDefault="00E00748" w:rsidP="00E00748">
      <w:pPr>
        <w:spacing w:line="360" w:lineRule="auto"/>
        <w:rPr>
          <w:rFonts w:asciiTheme="majorBidi" w:hAnsiTheme="majorBidi" w:cstheme="majorBidi"/>
          <w:sz w:val="24"/>
          <w:szCs w:val="24"/>
        </w:rPr>
      </w:pPr>
      <w:r w:rsidRPr="00942669">
        <w:rPr>
          <w:rFonts w:asciiTheme="majorBidi" w:hAnsiTheme="majorBidi" w:cstheme="majorBidi"/>
          <w:b/>
          <w:bCs/>
          <w:color w:val="000000"/>
          <w:sz w:val="24"/>
          <w:szCs w:val="24"/>
        </w:rPr>
        <w:t xml:space="preserve">        </w:t>
      </w:r>
      <w:r w:rsidRPr="00942669">
        <w:rPr>
          <w:rFonts w:asciiTheme="majorBidi" w:hAnsiTheme="majorBidi" w:cstheme="majorBidi"/>
          <w:sz w:val="24"/>
          <w:szCs w:val="24"/>
        </w:rPr>
        <w:t xml:space="preserve">  La figure III-</w:t>
      </w:r>
      <w:r>
        <w:rPr>
          <w:rFonts w:asciiTheme="majorBidi" w:eastAsia="Calibri" w:hAnsiTheme="majorBidi" w:cstheme="majorBidi"/>
          <w:sz w:val="24"/>
          <w:szCs w:val="24"/>
        </w:rPr>
        <w:t>14</w:t>
      </w:r>
      <w:r w:rsidRPr="00942669">
        <w:rPr>
          <w:rFonts w:asciiTheme="majorBidi" w:eastAsia="Calibri" w:hAnsiTheme="majorBidi" w:cstheme="majorBidi"/>
          <w:sz w:val="24"/>
          <w:szCs w:val="24"/>
        </w:rPr>
        <w:t xml:space="preserve">  présen</w:t>
      </w:r>
      <w:r w:rsidRPr="00942669">
        <w:rPr>
          <w:rFonts w:asciiTheme="majorBidi" w:hAnsiTheme="majorBidi" w:cstheme="majorBidi"/>
          <w:sz w:val="24"/>
          <w:szCs w:val="24"/>
        </w:rPr>
        <w:t>te l'évolution de la % atomique en fonction de la % molaire</w:t>
      </w:r>
      <w:r w:rsidRPr="00942669">
        <w:rPr>
          <w:rFonts w:asciiTheme="majorBidi" w:eastAsia="Calibri" w:hAnsiTheme="majorBidi" w:cstheme="majorBidi"/>
          <w:sz w:val="24"/>
          <w:szCs w:val="24"/>
        </w:rPr>
        <w:t xml:space="preserve"> de</w:t>
      </w:r>
      <w:r w:rsidRPr="00942669">
        <w:rPr>
          <w:rFonts w:asciiTheme="majorBidi" w:hAnsiTheme="majorBidi" w:cstheme="majorBidi"/>
          <w:sz w:val="24"/>
          <w:szCs w:val="24"/>
        </w:rPr>
        <w:t xml:space="preserve"> Molybdène </w:t>
      </w:r>
      <w:r w:rsidRPr="00942669">
        <w:rPr>
          <w:rFonts w:asciiTheme="majorBidi" w:eastAsia="Calibri" w:hAnsiTheme="majorBidi" w:cstheme="majorBidi"/>
          <w:sz w:val="24"/>
          <w:szCs w:val="24"/>
        </w:rPr>
        <w:t xml:space="preserve"> dans le système (80-x) Sb</w:t>
      </w:r>
      <w:r w:rsidRPr="00942669">
        <w:rPr>
          <w:rFonts w:asciiTheme="majorBidi" w:eastAsia="Calibri" w:hAnsiTheme="majorBidi" w:cstheme="majorBidi"/>
          <w:sz w:val="24"/>
          <w:szCs w:val="24"/>
          <w:vertAlign w:val="subscript"/>
        </w:rPr>
        <w:t>2</w:t>
      </w:r>
      <w:r w:rsidRPr="00942669">
        <w:rPr>
          <w:rFonts w:asciiTheme="majorBidi" w:eastAsia="Calibri" w:hAnsiTheme="majorBidi" w:cstheme="majorBidi"/>
          <w:sz w:val="24"/>
          <w:szCs w:val="24"/>
        </w:rPr>
        <w:t>O</w:t>
      </w:r>
      <w:r w:rsidRPr="00942669">
        <w:rPr>
          <w:rFonts w:asciiTheme="majorBidi" w:eastAsia="Calibri" w:hAnsiTheme="majorBidi" w:cstheme="majorBidi"/>
          <w:sz w:val="24"/>
          <w:szCs w:val="24"/>
          <w:vertAlign w:val="subscript"/>
        </w:rPr>
        <w:t>3</w:t>
      </w:r>
      <w:r w:rsidRPr="00942669">
        <w:rPr>
          <w:rFonts w:asciiTheme="majorBidi" w:hAnsiTheme="majorBidi" w:cstheme="majorBidi"/>
          <w:sz w:val="24"/>
          <w:szCs w:val="24"/>
        </w:rPr>
        <w:t>-20Li</w:t>
      </w:r>
      <w:r w:rsidRPr="00942669">
        <w:rPr>
          <w:rFonts w:asciiTheme="majorBidi" w:eastAsia="Calibri" w:hAnsiTheme="majorBidi" w:cstheme="majorBidi"/>
          <w:sz w:val="24"/>
          <w:szCs w:val="24"/>
          <w:vertAlign w:val="subscript"/>
        </w:rPr>
        <w:t>2</w:t>
      </w:r>
      <w:r>
        <w:rPr>
          <w:rFonts w:asciiTheme="majorBidi" w:eastAsia="Calibri" w:hAnsiTheme="majorBidi" w:cstheme="majorBidi"/>
          <w:sz w:val="24"/>
          <w:szCs w:val="24"/>
        </w:rPr>
        <w:t>O</w:t>
      </w:r>
      <w:r w:rsidRPr="00942669">
        <w:rPr>
          <w:rFonts w:asciiTheme="majorBidi" w:eastAsia="Calibri" w:hAnsiTheme="majorBidi" w:cstheme="majorBidi"/>
          <w:sz w:val="24"/>
          <w:szCs w:val="24"/>
        </w:rPr>
        <w:t>-x</w:t>
      </w:r>
      <w:r w:rsidRPr="00942669">
        <w:rPr>
          <w:rFonts w:asciiTheme="majorBidi" w:hAnsiTheme="majorBidi" w:cstheme="majorBidi"/>
          <w:sz w:val="24"/>
          <w:szCs w:val="24"/>
        </w:rPr>
        <w:t>Mo</w:t>
      </w:r>
      <w:r w:rsidRPr="00942669">
        <w:rPr>
          <w:rFonts w:asciiTheme="majorBidi" w:eastAsia="Calibri" w:hAnsiTheme="majorBidi" w:cstheme="majorBidi"/>
          <w:sz w:val="24"/>
          <w:szCs w:val="24"/>
        </w:rPr>
        <w:t>O</w:t>
      </w:r>
      <w:r w:rsidRPr="00942669">
        <w:rPr>
          <w:rFonts w:asciiTheme="majorBidi" w:eastAsia="Calibri" w:hAnsiTheme="majorBidi" w:cstheme="majorBidi"/>
          <w:sz w:val="24"/>
          <w:szCs w:val="24"/>
          <w:vertAlign w:val="subscript"/>
        </w:rPr>
        <w:t>3</w:t>
      </w:r>
      <w:r w:rsidRPr="00942669">
        <w:rPr>
          <w:rFonts w:asciiTheme="majorBidi" w:eastAsia="Calibri" w:hAnsiTheme="majorBidi" w:cstheme="majorBidi"/>
          <w:sz w:val="24"/>
          <w:szCs w:val="24"/>
        </w:rPr>
        <w:t>. Dans ce système</w:t>
      </w:r>
      <w:r w:rsidRPr="00942669">
        <w:rPr>
          <w:rFonts w:asciiTheme="majorBidi" w:hAnsiTheme="majorBidi" w:cstheme="majorBidi"/>
          <w:sz w:val="24"/>
          <w:szCs w:val="24"/>
        </w:rPr>
        <w:t>, on voit que :</w:t>
      </w:r>
    </w:p>
    <w:p w:rsidR="00E00748" w:rsidRPr="00942669" w:rsidRDefault="00E00748" w:rsidP="00E00748">
      <w:pPr>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 </w:t>
      </w:r>
      <w:r w:rsidRPr="00942669">
        <w:rPr>
          <w:rFonts w:asciiTheme="majorBidi" w:hAnsiTheme="majorBidi" w:cstheme="majorBidi"/>
          <w:color w:val="000000"/>
          <w:sz w:val="24"/>
          <w:szCs w:val="24"/>
        </w:rPr>
        <w:t xml:space="preserve">Le taux en % atomique des éléments </w:t>
      </w:r>
      <w:r w:rsidRPr="00942669">
        <w:rPr>
          <w:rFonts w:asciiTheme="majorBidi" w:hAnsiTheme="majorBidi" w:cstheme="majorBidi"/>
          <w:b/>
          <w:bCs/>
          <w:color w:val="000000"/>
          <w:sz w:val="24"/>
          <w:szCs w:val="24"/>
        </w:rPr>
        <w:t xml:space="preserve">O </w:t>
      </w:r>
      <w:r w:rsidRPr="00942669">
        <w:rPr>
          <w:rFonts w:asciiTheme="majorBidi" w:hAnsiTheme="majorBidi" w:cstheme="majorBidi"/>
          <w:color w:val="000000"/>
          <w:sz w:val="24"/>
          <w:szCs w:val="24"/>
        </w:rPr>
        <w:t xml:space="preserve">diminue par rapport à la composition nominale   alors que celui de </w:t>
      </w:r>
      <w:r w:rsidRPr="00942669">
        <w:rPr>
          <w:rFonts w:asciiTheme="majorBidi" w:hAnsiTheme="majorBidi" w:cstheme="majorBidi"/>
          <w:b/>
          <w:bCs/>
          <w:color w:val="000000"/>
          <w:sz w:val="24"/>
          <w:szCs w:val="24"/>
        </w:rPr>
        <w:t>Sb</w:t>
      </w:r>
      <w:r w:rsidRPr="00942669">
        <w:rPr>
          <w:rFonts w:asciiTheme="majorBidi" w:hAnsiTheme="majorBidi" w:cstheme="majorBidi"/>
          <w:color w:val="000000"/>
          <w:sz w:val="24"/>
          <w:szCs w:val="24"/>
        </w:rPr>
        <w:t xml:space="preserve">, </w:t>
      </w:r>
      <w:r w:rsidRPr="00942669">
        <w:rPr>
          <w:rFonts w:asciiTheme="majorBidi" w:hAnsiTheme="majorBidi" w:cstheme="majorBidi"/>
          <w:b/>
          <w:bCs/>
          <w:color w:val="000000"/>
          <w:sz w:val="24"/>
          <w:szCs w:val="24"/>
        </w:rPr>
        <w:t xml:space="preserve">Cu </w:t>
      </w:r>
      <w:r w:rsidRPr="00942669">
        <w:rPr>
          <w:rFonts w:asciiTheme="majorBidi" w:hAnsiTheme="majorBidi" w:cstheme="majorBidi"/>
          <w:color w:val="000000"/>
          <w:sz w:val="24"/>
          <w:szCs w:val="24"/>
        </w:rPr>
        <w:t xml:space="preserve">augmente. </w:t>
      </w:r>
    </w:p>
    <w:p w:rsidR="00E00748" w:rsidRDefault="00E00748" w:rsidP="00E00748">
      <w:pPr>
        <w:spacing w:line="360" w:lineRule="auto"/>
        <w:rPr>
          <w:rFonts w:asciiTheme="majorBidi" w:hAnsiTheme="majorBidi" w:cstheme="majorBidi"/>
          <w:sz w:val="24"/>
          <w:szCs w:val="24"/>
        </w:rPr>
      </w:pPr>
      <w:r>
        <w:rPr>
          <w:rFonts w:asciiTheme="majorBidi" w:hAnsiTheme="majorBidi" w:cstheme="majorBidi"/>
          <w:sz w:val="24"/>
          <w:szCs w:val="24"/>
        </w:rPr>
        <w:t xml:space="preserve">   * </w:t>
      </w:r>
      <w:r w:rsidRPr="00942669">
        <w:rPr>
          <w:rFonts w:asciiTheme="majorBidi" w:hAnsiTheme="majorBidi" w:cstheme="majorBidi"/>
          <w:sz w:val="24"/>
          <w:szCs w:val="24"/>
        </w:rPr>
        <w:t xml:space="preserve"> Le taux en % atomique des éléments </w:t>
      </w:r>
      <w:r w:rsidRPr="00942669">
        <w:rPr>
          <w:rFonts w:asciiTheme="majorBidi" w:hAnsiTheme="majorBidi" w:cstheme="majorBidi"/>
          <w:b/>
          <w:bCs/>
          <w:sz w:val="24"/>
          <w:szCs w:val="24"/>
        </w:rPr>
        <w:t xml:space="preserve">Si </w:t>
      </w:r>
      <w:r w:rsidRPr="00942669">
        <w:rPr>
          <w:rFonts w:asciiTheme="majorBidi" w:hAnsiTheme="majorBidi" w:cstheme="majorBidi"/>
          <w:sz w:val="24"/>
          <w:szCs w:val="24"/>
        </w:rPr>
        <w:t xml:space="preserve">varie 1 jusqu'à 2. </w:t>
      </w:r>
    </w:p>
    <w:p w:rsidR="00E00748" w:rsidRPr="00F51EA1" w:rsidRDefault="00E00748" w:rsidP="00E00748">
      <w:pPr>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lastRenderedPageBreak/>
        <w:drawing>
          <wp:inline distT="0" distB="0" distL="0" distR="0">
            <wp:extent cx="5334000" cy="3820885"/>
            <wp:effectExtent l="0" t="0" r="0" b="0"/>
            <wp:docPr id="27"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srcRect/>
                    <a:stretch>
                      <a:fillRect/>
                    </a:stretch>
                  </pic:blipFill>
                  <pic:spPr bwMode="auto">
                    <a:xfrm>
                      <a:off x="0" y="0"/>
                      <a:ext cx="5335428" cy="3821908"/>
                    </a:xfrm>
                    <a:prstGeom prst="rect">
                      <a:avLst/>
                    </a:prstGeom>
                    <a:noFill/>
                    <a:ln w="9525">
                      <a:noFill/>
                      <a:miter lim="800000"/>
                      <a:headEnd/>
                      <a:tailEnd/>
                    </a:ln>
                  </pic:spPr>
                </pic:pic>
              </a:graphicData>
            </a:graphic>
          </wp:inline>
        </w:drawing>
      </w:r>
      <w:r w:rsidRPr="002C71E8">
        <w:rPr>
          <w:rFonts w:ascii="Times New Roman" w:hAnsi="Times New Roman" w:cs="Times New Roman"/>
          <w:b/>
          <w:bCs/>
          <w:color w:val="000000"/>
          <w:sz w:val="24"/>
          <w:szCs w:val="24"/>
          <w:u w:val="single"/>
        </w:rPr>
        <w:t>Figure</w:t>
      </w:r>
      <w:r>
        <w:rPr>
          <w:rFonts w:ascii="Times New Roman" w:hAnsi="Times New Roman" w:cs="Times New Roman"/>
          <w:b/>
          <w:bCs/>
          <w:color w:val="000000"/>
          <w:sz w:val="24"/>
          <w:szCs w:val="24"/>
          <w:u w:val="single"/>
        </w:rPr>
        <w:t xml:space="preserve"> III-14</w:t>
      </w:r>
      <w:r>
        <w:rPr>
          <w:rFonts w:ascii="Times New Roman" w:hAnsi="Times New Roman" w:cs="Times New Roman"/>
          <w:b/>
          <w:bCs/>
          <w:color w:val="000000"/>
          <w:sz w:val="24"/>
          <w:szCs w:val="24"/>
        </w:rPr>
        <w:t> :</w:t>
      </w:r>
      <w:r w:rsidRPr="002C71E8">
        <w:rPr>
          <w:rFonts w:ascii="Times New Roman" w:hAnsi="Times New Roman" w:cs="Times New Roman"/>
          <w:b/>
          <w:bCs/>
          <w:color w:val="000000"/>
          <w:sz w:val="24"/>
          <w:szCs w:val="24"/>
        </w:rPr>
        <w:t xml:space="preserve"> </w:t>
      </w:r>
      <w:r w:rsidRPr="008C19F2">
        <w:rPr>
          <w:rFonts w:ascii="Times New Roman" w:hAnsi="Times New Roman" w:cs="Times New Roman"/>
          <w:color w:val="000000"/>
          <w:sz w:val="24"/>
          <w:szCs w:val="24"/>
        </w:rPr>
        <w:t xml:space="preserve">Ecart à la composition stœchiométrique des éléments Sb, O et Cu en </w:t>
      </w:r>
      <w:r w:rsidRPr="008C19F2">
        <w:rPr>
          <w:color w:val="000000"/>
        </w:rPr>
        <w:t xml:space="preserve"> </w:t>
      </w:r>
      <w:r>
        <w:rPr>
          <w:color w:val="000000"/>
        </w:rPr>
        <w:t xml:space="preserve">       </w:t>
      </w:r>
      <w:r w:rsidRPr="008C19F2">
        <w:rPr>
          <w:rFonts w:ascii="Times New Roman" w:hAnsi="Times New Roman" w:cs="Times New Roman"/>
          <w:color w:val="000000"/>
          <w:sz w:val="24"/>
          <w:szCs w:val="24"/>
        </w:rPr>
        <w:t>pourcentage atomique.</w:t>
      </w:r>
    </w:p>
    <w:p w:rsidR="00E00748" w:rsidRPr="00634A39" w:rsidRDefault="00E00748" w:rsidP="00E00748">
      <w:pPr>
        <w:spacing w:line="360" w:lineRule="auto"/>
        <w:rPr>
          <w:rFonts w:ascii="Times New Roman" w:hAnsi="Times New Roman" w:cs="Times New Roman"/>
          <w:b/>
          <w:bCs/>
          <w:sz w:val="24"/>
          <w:szCs w:val="24"/>
          <w:u w:val="single"/>
          <w:vertAlign w:val="subscript"/>
        </w:rPr>
      </w:pPr>
      <w:r>
        <w:rPr>
          <w:rFonts w:ascii="Times New Roman" w:hAnsi="Times New Roman" w:cs="Times New Roman"/>
          <w:b/>
          <w:bCs/>
          <w:sz w:val="24"/>
          <w:szCs w:val="24"/>
          <w:u w:val="single"/>
        </w:rPr>
        <w:t>III-2-4- Transmission UV-Vis-PI</w:t>
      </w:r>
      <w:r w:rsidRPr="0022100B">
        <w:rPr>
          <w:rFonts w:ascii="Times New Roman" w:hAnsi="Times New Roman" w:cs="Times New Roman"/>
          <w:b/>
          <w:bCs/>
          <w:sz w:val="24"/>
          <w:szCs w:val="24"/>
          <w:u w:val="single"/>
        </w:rPr>
        <w:t xml:space="preserve">R : </w:t>
      </w:r>
    </w:p>
    <w:p w:rsidR="00E00748" w:rsidRDefault="00E00748" w:rsidP="00E00748">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22100B">
        <w:rPr>
          <w:rFonts w:ascii="Times New Roman" w:hAnsi="Times New Roman" w:cs="Times New Roman"/>
          <w:sz w:val="24"/>
          <w:szCs w:val="24"/>
        </w:rPr>
        <w:t>L</w:t>
      </w:r>
      <w:r>
        <w:rPr>
          <w:rFonts w:ascii="Times New Roman" w:hAnsi="Times New Roman" w:cs="Times New Roman"/>
          <w:sz w:val="24"/>
          <w:szCs w:val="24"/>
        </w:rPr>
        <w:t>es courbes de transmission dans le domaine UV-Vis-PIR des verres dopés du système (80-x)Sb</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 3</w:t>
      </w:r>
      <w:r>
        <w:rPr>
          <w:rFonts w:ascii="Times New Roman" w:hAnsi="Times New Roman" w:cs="Times New Roman"/>
          <w:sz w:val="24"/>
          <w:szCs w:val="24"/>
        </w:rPr>
        <w:t>-20Li</w:t>
      </w:r>
      <w:r>
        <w:rPr>
          <w:rFonts w:ascii="Times New Roman" w:hAnsi="Times New Roman" w:cs="Times New Roman"/>
          <w:sz w:val="24"/>
          <w:szCs w:val="24"/>
          <w:vertAlign w:val="subscript"/>
        </w:rPr>
        <w:t>2</w:t>
      </w:r>
      <w:r>
        <w:rPr>
          <w:rFonts w:ascii="Times New Roman" w:hAnsi="Times New Roman" w:cs="Times New Roman"/>
          <w:sz w:val="24"/>
          <w:szCs w:val="24"/>
        </w:rPr>
        <w:t>O- xMoO</w:t>
      </w:r>
      <w:r>
        <w:rPr>
          <w:rFonts w:ascii="Times New Roman" w:hAnsi="Times New Roman" w:cs="Times New Roman"/>
          <w:sz w:val="24"/>
          <w:szCs w:val="24"/>
          <w:vertAlign w:val="subscript"/>
        </w:rPr>
        <w:t xml:space="preserve"> 3 </w:t>
      </w:r>
      <w:r>
        <w:rPr>
          <w:rFonts w:ascii="Times New Roman" w:hAnsi="Times New Roman" w:cs="Times New Roman"/>
          <w:sz w:val="24"/>
          <w:szCs w:val="24"/>
        </w:rPr>
        <w:t xml:space="preserve">sont tracées dans la figure III-15. </w:t>
      </w:r>
    </w:p>
    <w:p w:rsidR="00E00748" w:rsidRPr="00282F69" w:rsidRDefault="00E00748" w:rsidP="00E007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Tout d’abord on remarque que les verres </w:t>
      </w:r>
      <w:r w:rsidRPr="00282F69">
        <w:rPr>
          <w:rFonts w:ascii="Times New Roman" w:hAnsi="Times New Roman" w:cs="Times New Roman"/>
          <w:sz w:val="24"/>
          <w:szCs w:val="24"/>
        </w:rPr>
        <w:t>présente</w:t>
      </w:r>
      <w:r>
        <w:rPr>
          <w:rFonts w:ascii="Times New Roman" w:hAnsi="Times New Roman" w:cs="Times New Roman"/>
          <w:sz w:val="24"/>
          <w:szCs w:val="24"/>
        </w:rPr>
        <w:t>nt</w:t>
      </w:r>
      <w:r w:rsidRPr="00282F69">
        <w:rPr>
          <w:rFonts w:ascii="Times New Roman" w:hAnsi="Times New Roman" w:cs="Times New Roman"/>
          <w:sz w:val="24"/>
          <w:szCs w:val="24"/>
        </w:rPr>
        <w:t xml:space="preserve"> deux bandes d’absorption dans l’intervalle </w:t>
      </w:r>
      <w:r>
        <w:rPr>
          <w:rFonts w:ascii="Times New Roman" w:hAnsi="Times New Roman" w:cs="Times New Roman"/>
          <w:sz w:val="24"/>
          <w:szCs w:val="24"/>
        </w:rPr>
        <w:t>60</w:t>
      </w:r>
      <w:r w:rsidRPr="00282F69">
        <w:rPr>
          <w:rFonts w:ascii="Times New Roman" w:hAnsi="Times New Roman" w:cs="Times New Roman"/>
          <w:sz w:val="24"/>
          <w:szCs w:val="24"/>
        </w:rPr>
        <w:t>0-650 nm. Ces bandes pourraient être dues à un transfert de charges entre les ions Sb</w:t>
      </w:r>
      <w:r w:rsidRPr="00282F69">
        <w:rPr>
          <w:rFonts w:ascii="Times New Roman" w:hAnsi="Times New Roman" w:cs="Times New Roman"/>
          <w:sz w:val="24"/>
          <w:szCs w:val="24"/>
          <w:vertAlign w:val="superscript"/>
        </w:rPr>
        <w:t>5+</w:t>
      </w:r>
      <w:r w:rsidRPr="00282F69">
        <w:rPr>
          <w:rFonts w:ascii="Times New Roman" w:hAnsi="Times New Roman" w:cs="Times New Roman"/>
          <w:sz w:val="24"/>
          <w:szCs w:val="24"/>
        </w:rPr>
        <w:t xml:space="preserve"> et Sb</w:t>
      </w:r>
      <w:r w:rsidRPr="00282F69">
        <w:rPr>
          <w:rFonts w:ascii="Times New Roman" w:hAnsi="Times New Roman" w:cs="Times New Roman"/>
          <w:sz w:val="24"/>
          <w:szCs w:val="24"/>
          <w:vertAlign w:val="superscript"/>
        </w:rPr>
        <w:t>3+</w:t>
      </w:r>
      <w:r w:rsidRPr="00282F69">
        <w:rPr>
          <w:rFonts w:ascii="Times New Roman" w:hAnsi="Times New Roman" w:cs="Times New Roman"/>
          <w:sz w:val="24"/>
          <w:szCs w:val="24"/>
        </w:rPr>
        <w:t xml:space="preserve"> de configuration électronique :</w:t>
      </w:r>
    </w:p>
    <w:p w:rsidR="00E00748" w:rsidRPr="00282F69" w:rsidRDefault="00E00748" w:rsidP="00E00748">
      <w:pPr>
        <w:spacing w:line="360" w:lineRule="auto"/>
        <w:jc w:val="center"/>
        <w:rPr>
          <w:rFonts w:ascii="Times New Roman" w:hAnsi="Times New Roman" w:cs="Times New Roman"/>
          <w:sz w:val="24"/>
          <w:szCs w:val="24"/>
          <w:vertAlign w:val="superscript"/>
          <w:lang w:val="en-US"/>
        </w:rPr>
      </w:pPr>
      <w:r w:rsidRPr="00282F69">
        <w:rPr>
          <w:rFonts w:ascii="Times New Roman" w:hAnsi="Times New Roman" w:cs="Times New Roman"/>
          <w:sz w:val="24"/>
          <w:szCs w:val="24"/>
          <w:lang w:val="en-US"/>
        </w:rPr>
        <w:t>Sb</w:t>
      </w:r>
      <w:r w:rsidRPr="00282F69">
        <w:rPr>
          <w:rFonts w:ascii="Times New Roman" w:hAnsi="Times New Roman" w:cs="Times New Roman"/>
          <w:sz w:val="24"/>
          <w:szCs w:val="24"/>
          <w:vertAlign w:val="superscript"/>
          <w:lang w:val="en-US"/>
        </w:rPr>
        <w:t>3+</w:t>
      </w:r>
      <w:r w:rsidRPr="00282F69">
        <w:rPr>
          <w:rFonts w:ascii="Times New Roman" w:hAnsi="Times New Roman" w:cs="Times New Roman"/>
          <w:sz w:val="24"/>
          <w:szCs w:val="24"/>
          <w:lang w:val="en-US"/>
        </w:rPr>
        <w:t> : [</w:t>
      </w:r>
      <w:hyperlink r:id="rId28" w:tooltip="Krypton" w:history="1">
        <w:r w:rsidRPr="00282F69">
          <w:rPr>
            <w:rStyle w:val="Lienhypertexte"/>
            <w:rFonts w:ascii="Times New Roman" w:hAnsi="Times New Roman"/>
            <w:sz w:val="24"/>
            <w:szCs w:val="24"/>
            <w:lang w:val="en-US"/>
          </w:rPr>
          <w:t>Kr</w:t>
        </w:r>
      </w:hyperlink>
      <w:r w:rsidRPr="00282F69">
        <w:rPr>
          <w:rFonts w:ascii="Times New Roman" w:hAnsi="Times New Roman" w:cs="Times New Roman"/>
          <w:sz w:val="24"/>
          <w:szCs w:val="24"/>
          <w:lang w:val="en-US"/>
        </w:rPr>
        <w:t>] 4</w:t>
      </w:r>
      <w:hyperlink r:id="rId29" w:tooltip="Orbitale-d" w:history="1">
        <w:r w:rsidRPr="00282F69">
          <w:rPr>
            <w:rStyle w:val="Lienhypertexte"/>
            <w:rFonts w:ascii="Times New Roman" w:hAnsi="Times New Roman"/>
            <w:sz w:val="24"/>
            <w:szCs w:val="24"/>
            <w:lang w:val="en-US"/>
          </w:rPr>
          <w:t>d</w:t>
        </w:r>
      </w:hyperlink>
      <w:r w:rsidRPr="00282F69">
        <w:rPr>
          <w:rFonts w:ascii="Times New Roman" w:hAnsi="Times New Roman" w:cs="Times New Roman"/>
          <w:sz w:val="24"/>
          <w:szCs w:val="24"/>
          <w:vertAlign w:val="superscript"/>
          <w:lang w:val="en-US"/>
        </w:rPr>
        <w:t>10</w:t>
      </w:r>
      <w:r w:rsidRPr="00282F69">
        <w:rPr>
          <w:rFonts w:ascii="Times New Roman" w:hAnsi="Times New Roman" w:cs="Times New Roman"/>
          <w:sz w:val="24"/>
          <w:szCs w:val="24"/>
          <w:lang w:val="en-US"/>
        </w:rPr>
        <w:t xml:space="preserve"> 5</w:t>
      </w:r>
      <w:hyperlink r:id="rId30" w:tooltip="Orbitale-s" w:history="1">
        <w:r w:rsidRPr="00282F69">
          <w:rPr>
            <w:rStyle w:val="Lienhypertexte"/>
            <w:rFonts w:ascii="Times New Roman" w:hAnsi="Times New Roman"/>
            <w:sz w:val="24"/>
            <w:szCs w:val="24"/>
            <w:lang w:val="en-US"/>
          </w:rPr>
          <w:t>s</w:t>
        </w:r>
      </w:hyperlink>
      <w:r w:rsidRPr="00282F69">
        <w:rPr>
          <w:rFonts w:ascii="Times New Roman" w:hAnsi="Times New Roman" w:cs="Times New Roman"/>
          <w:sz w:val="24"/>
          <w:szCs w:val="24"/>
          <w:vertAlign w:val="superscript"/>
          <w:lang w:val="en-US"/>
        </w:rPr>
        <w:t>2</w:t>
      </w:r>
      <w:r w:rsidRPr="00282F69">
        <w:rPr>
          <w:rFonts w:ascii="Times New Roman" w:hAnsi="Times New Roman" w:cs="Times New Roman"/>
          <w:sz w:val="24"/>
          <w:szCs w:val="24"/>
          <w:lang w:val="en-US"/>
        </w:rPr>
        <w:t xml:space="preserve"> 5</w:t>
      </w:r>
      <w:hyperlink r:id="rId31" w:tooltip="Orbitale-p" w:history="1">
        <w:r w:rsidRPr="00282F69">
          <w:rPr>
            <w:rStyle w:val="Lienhypertexte"/>
            <w:rFonts w:ascii="Times New Roman" w:hAnsi="Times New Roman"/>
            <w:sz w:val="24"/>
            <w:szCs w:val="24"/>
            <w:lang w:val="en-US"/>
          </w:rPr>
          <w:t>p</w:t>
        </w:r>
      </w:hyperlink>
      <w:r w:rsidRPr="00282F69">
        <w:rPr>
          <w:rFonts w:ascii="Times New Roman" w:hAnsi="Times New Roman" w:cs="Times New Roman"/>
          <w:sz w:val="24"/>
          <w:szCs w:val="24"/>
          <w:vertAlign w:val="superscript"/>
          <w:lang w:val="en-US"/>
        </w:rPr>
        <w:t>0</w:t>
      </w:r>
    </w:p>
    <w:p w:rsidR="00E00748" w:rsidRPr="00282F69" w:rsidRDefault="00E00748" w:rsidP="00E00748">
      <w:pPr>
        <w:spacing w:line="360" w:lineRule="auto"/>
        <w:jc w:val="center"/>
        <w:rPr>
          <w:rFonts w:ascii="Times New Roman" w:hAnsi="Times New Roman" w:cs="Times New Roman"/>
          <w:sz w:val="24"/>
          <w:szCs w:val="24"/>
          <w:vertAlign w:val="superscript"/>
          <w:lang w:val="en-US"/>
        </w:rPr>
      </w:pPr>
      <w:r w:rsidRPr="00282F69">
        <w:rPr>
          <w:rFonts w:ascii="Times New Roman" w:hAnsi="Times New Roman" w:cs="Times New Roman"/>
          <w:sz w:val="24"/>
          <w:szCs w:val="24"/>
          <w:lang w:val="en-US"/>
        </w:rPr>
        <w:t>Sb</w:t>
      </w:r>
      <w:r w:rsidRPr="00282F69">
        <w:rPr>
          <w:rFonts w:ascii="Times New Roman" w:hAnsi="Times New Roman" w:cs="Times New Roman"/>
          <w:sz w:val="24"/>
          <w:szCs w:val="24"/>
          <w:vertAlign w:val="superscript"/>
          <w:lang w:val="en-US"/>
        </w:rPr>
        <w:t>5+</w:t>
      </w:r>
      <w:r w:rsidRPr="00282F69">
        <w:rPr>
          <w:rFonts w:ascii="Times New Roman" w:hAnsi="Times New Roman" w:cs="Times New Roman"/>
          <w:sz w:val="24"/>
          <w:szCs w:val="24"/>
          <w:lang w:val="en-US"/>
        </w:rPr>
        <w:t> : [</w:t>
      </w:r>
      <w:hyperlink r:id="rId32" w:tooltip="Krypton" w:history="1">
        <w:r w:rsidRPr="00282F69">
          <w:rPr>
            <w:rStyle w:val="Lienhypertexte"/>
            <w:rFonts w:ascii="Times New Roman" w:hAnsi="Times New Roman"/>
            <w:sz w:val="24"/>
            <w:szCs w:val="24"/>
            <w:lang w:val="en-US"/>
          </w:rPr>
          <w:t>Kr</w:t>
        </w:r>
      </w:hyperlink>
      <w:r w:rsidRPr="00282F69">
        <w:rPr>
          <w:rFonts w:ascii="Times New Roman" w:hAnsi="Times New Roman" w:cs="Times New Roman"/>
          <w:sz w:val="24"/>
          <w:szCs w:val="24"/>
          <w:lang w:val="en-US"/>
        </w:rPr>
        <w:t>] 4</w:t>
      </w:r>
      <w:hyperlink r:id="rId33" w:tooltip="Orbitale-d" w:history="1">
        <w:r w:rsidRPr="00282F69">
          <w:rPr>
            <w:rStyle w:val="Lienhypertexte"/>
            <w:rFonts w:ascii="Times New Roman" w:hAnsi="Times New Roman"/>
            <w:sz w:val="24"/>
            <w:szCs w:val="24"/>
            <w:lang w:val="en-US"/>
          </w:rPr>
          <w:t>d</w:t>
        </w:r>
      </w:hyperlink>
      <w:r w:rsidRPr="00282F69">
        <w:rPr>
          <w:rFonts w:ascii="Times New Roman" w:hAnsi="Times New Roman" w:cs="Times New Roman"/>
          <w:sz w:val="24"/>
          <w:szCs w:val="24"/>
          <w:vertAlign w:val="superscript"/>
          <w:lang w:val="en-US"/>
        </w:rPr>
        <w:t>10</w:t>
      </w:r>
      <w:r w:rsidRPr="00282F69">
        <w:rPr>
          <w:rFonts w:ascii="Times New Roman" w:hAnsi="Times New Roman" w:cs="Times New Roman"/>
          <w:sz w:val="24"/>
          <w:szCs w:val="24"/>
          <w:lang w:val="en-US"/>
        </w:rPr>
        <w:t xml:space="preserve"> 5</w:t>
      </w:r>
      <w:hyperlink r:id="rId34" w:tooltip="Orbitale-s" w:history="1">
        <w:r w:rsidRPr="00282F69">
          <w:rPr>
            <w:rStyle w:val="Lienhypertexte"/>
            <w:rFonts w:ascii="Times New Roman" w:hAnsi="Times New Roman"/>
            <w:sz w:val="24"/>
            <w:szCs w:val="24"/>
            <w:lang w:val="en-US"/>
          </w:rPr>
          <w:t>s</w:t>
        </w:r>
      </w:hyperlink>
      <w:r w:rsidRPr="00282F69">
        <w:rPr>
          <w:rFonts w:ascii="Times New Roman" w:hAnsi="Times New Roman" w:cs="Times New Roman"/>
          <w:sz w:val="24"/>
          <w:szCs w:val="24"/>
          <w:vertAlign w:val="superscript"/>
          <w:lang w:val="en-US"/>
        </w:rPr>
        <w:t>0</w:t>
      </w:r>
      <w:r w:rsidRPr="00282F69">
        <w:rPr>
          <w:rFonts w:ascii="Times New Roman" w:hAnsi="Times New Roman" w:cs="Times New Roman"/>
          <w:sz w:val="24"/>
          <w:szCs w:val="24"/>
          <w:lang w:val="en-US"/>
        </w:rPr>
        <w:t xml:space="preserve"> 5</w:t>
      </w:r>
      <w:hyperlink r:id="rId35" w:tooltip="Orbitale-p" w:history="1">
        <w:r w:rsidRPr="00282F69">
          <w:rPr>
            <w:rStyle w:val="Lienhypertexte"/>
            <w:rFonts w:ascii="Times New Roman" w:hAnsi="Times New Roman"/>
            <w:sz w:val="24"/>
            <w:szCs w:val="24"/>
            <w:lang w:val="en-US"/>
          </w:rPr>
          <w:t>p</w:t>
        </w:r>
      </w:hyperlink>
      <w:r w:rsidRPr="00282F69">
        <w:rPr>
          <w:rFonts w:ascii="Times New Roman" w:hAnsi="Times New Roman" w:cs="Times New Roman"/>
          <w:sz w:val="24"/>
          <w:szCs w:val="24"/>
          <w:vertAlign w:val="superscript"/>
          <w:lang w:val="en-US"/>
        </w:rPr>
        <w:t>0</w:t>
      </w:r>
    </w:p>
    <w:p w:rsidR="00E00748" w:rsidRPr="00282F69" w:rsidRDefault="00E00748" w:rsidP="00E00748">
      <w:pPr>
        <w:spacing w:line="360" w:lineRule="auto"/>
        <w:rPr>
          <w:rFonts w:ascii="Times New Roman" w:hAnsi="Times New Roman" w:cs="Times New Roman"/>
          <w:sz w:val="24"/>
          <w:szCs w:val="24"/>
        </w:rPr>
      </w:pPr>
      <w:r w:rsidRPr="00282F69">
        <w:rPr>
          <w:rFonts w:ascii="Times New Roman" w:hAnsi="Times New Roman" w:cs="Times New Roman"/>
          <w:sz w:val="24"/>
          <w:szCs w:val="24"/>
        </w:rPr>
        <w:t xml:space="preserve">La réaction de transfert de charge pourrait être écrite de la façon suivante : </w:t>
      </w:r>
    </w:p>
    <w:p w:rsidR="00E00748" w:rsidRDefault="00E00748" w:rsidP="00E00748">
      <w:pPr>
        <w:spacing w:line="360" w:lineRule="auto"/>
        <w:jc w:val="center"/>
        <w:rPr>
          <w:rFonts w:ascii="Times New Roman" w:hAnsi="Times New Roman" w:cs="Times New Roman"/>
          <w:sz w:val="24"/>
          <w:szCs w:val="24"/>
          <w:lang w:val="en-US"/>
        </w:rPr>
      </w:pPr>
      <w:r w:rsidRPr="00282F69">
        <w:rPr>
          <w:rFonts w:ascii="Times New Roman" w:hAnsi="Times New Roman" w:cs="Times New Roman"/>
          <w:i/>
          <w:sz w:val="24"/>
          <w:szCs w:val="24"/>
          <w:lang w:val="en-US"/>
        </w:rPr>
        <w:t>h</w:t>
      </w:r>
      <w:r w:rsidRPr="00282F69">
        <w:rPr>
          <w:rFonts w:ascii="Times New Roman" w:hAnsi="Times New Roman" w:cs="Times New Roman"/>
          <w:i/>
          <w:sz w:val="24"/>
          <w:szCs w:val="24"/>
        </w:rPr>
        <w:sym w:font="Symbol" w:char="F06E"/>
      </w:r>
      <w:r w:rsidRPr="00282F69">
        <w:rPr>
          <w:rFonts w:ascii="Times New Roman" w:hAnsi="Times New Roman" w:cs="Times New Roman"/>
          <w:sz w:val="24"/>
          <w:szCs w:val="24"/>
          <w:lang w:val="en-US"/>
        </w:rPr>
        <w:t xml:space="preserve">  + Sb</w:t>
      </w:r>
      <w:r w:rsidRPr="00282F69">
        <w:rPr>
          <w:rFonts w:ascii="Times New Roman" w:hAnsi="Times New Roman" w:cs="Times New Roman"/>
          <w:sz w:val="24"/>
          <w:szCs w:val="24"/>
          <w:vertAlign w:val="superscript"/>
          <w:lang w:val="en-US"/>
        </w:rPr>
        <w:t>3+</w:t>
      </w:r>
      <w:r w:rsidRPr="00282F69">
        <w:rPr>
          <w:rFonts w:ascii="Times New Roman" w:hAnsi="Times New Roman" w:cs="Times New Roman"/>
          <w:sz w:val="24"/>
          <w:szCs w:val="24"/>
          <w:lang w:val="en-US"/>
        </w:rPr>
        <w:t xml:space="preserve"> (A) + Sb</w:t>
      </w:r>
      <w:r w:rsidRPr="00282F69">
        <w:rPr>
          <w:rFonts w:ascii="Times New Roman" w:hAnsi="Times New Roman" w:cs="Times New Roman"/>
          <w:sz w:val="24"/>
          <w:szCs w:val="24"/>
          <w:vertAlign w:val="superscript"/>
          <w:lang w:val="en-US"/>
        </w:rPr>
        <w:t>5+</w:t>
      </w:r>
      <w:r w:rsidRPr="00282F69">
        <w:rPr>
          <w:rFonts w:ascii="Times New Roman" w:hAnsi="Times New Roman" w:cs="Times New Roman"/>
          <w:sz w:val="24"/>
          <w:szCs w:val="24"/>
          <w:lang w:val="en-US"/>
        </w:rPr>
        <w:t xml:space="preserve"> (B)  </w:t>
      </w:r>
      <w:r w:rsidRPr="00282F69">
        <w:rPr>
          <w:rFonts w:ascii="Times New Roman" w:hAnsi="Times New Roman" w:cs="Times New Roman"/>
          <w:sz w:val="24"/>
          <w:szCs w:val="24"/>
        </w:rPr>
        <w:sym w:font="Symbol" w:char="F0AE"/>
      </w:r>
      <w:r w:rsidRPr="00282F69">
        <w:rPr>
          <w:rFonts w:ascii="Times New Roman" w:hAnsi="Times New Roman" w:cs="Times New Roman"/>
          <w:sz w:val="24"/>
          <w:szCs w:val="24"/>
          <w:lang w:val="en-US"/>
        </w:rPr>
        <w:t xml:space="preserve">  Sb</w:t>
      </w:r>
      <w:r w:rsidRPr="00282F69">
        <w:rPr>
          <w:rFonts w:ascii="Times New Roman" w:hAnsi="Times New Roman" w:cs="Times New Roman"/>
          <w:sz w:val="24"/>
          <w:szCs w:val="24"/>
          <w:vertAlign w:val="superscript"/>
          <w:lang w:val="en-US"/>
        </w:rPr>
        <w:t>3+</w:t>
      </w:r>
      <w:r w:rsidRPr="00282F69">
        <w:rPr>
          <w:rFonts w:ascii="Times New Roman" w:hAnsi="Times New Roman" w:cs="Times New Roman"/>
          <w:sz w:val="24"/>
          <w:szCs w:val="24"/>
          <w:lang w:val="en-US"/>
        </w:rPr>
        <w:t xml:space="preserve"> (A) + Sb</w:t>
      </w:r>
      <w:r w:rsidRPr="00282F69">
        <w:rPr>
          <w:rFonts w:ascii="Times New Roman" w:hAnsi="Times New Roman" w:cs="Times New Roman"/>
          <w:sz w:val="24"/>
          <w:szCs w:val="24"/>
          <w:vertAlign w:val="superscript"/>
          <w:lang w:val="en-US"/>
        </w:rPr>
        <w:t>5+</w:t>
      </w:r>
      <w:r w:rsidRPr="00282F69">
        <w:rPr>
          <w:rFonts w:ascii="Times New Roman" w:hAnsi="Times New Roman" w:cs="Times New Roman"/>
          <w:sz w:val="24"/>
          <w:szCs w:val="24"/>
          <w:lang w:val="en-US"/>
        </w:rPr>
        <w:t xml:space="preserve"> (B)</w:t>
      </w:r>
    </w:p>
    <w:p w:rsidR="00E00748" w:rsidRPr="00282F69" w:rsidRDefault="00E00748" w:rsidP="00E00748">
      <w:pPr>
        <w:spacing w:line="360" w:lineRule="auto"/>
        <w:jc w:val="both"/>
        <w:rPr>
          <w:rFonts w:ascii="Times New Roman" w:hAnsi="Times New Roman" w:cs="Times New Roman"/>
          <w:b/>
          <w:bCs/>
          <w:sz w:val="24"/>
          <w:szCs w:val="24"/>
        </w:rPr>
      </w:pPr>
      <w:r w:rsidRPr="00282F69">
        <w:rPr>
          <w:rFonts w:ascii="Times New Roman" w:hAnsi="Times New Roman" w:cs="Times New Roman"/>
          <w:sz w:val="24"/>
          <w:szCs w:val="24"/>
        </w:rPr>
        <w:t>Par contre, la large bande observe au alentour de 750 nm</w:t>
      </w:r>
      <w:r>
        <w:rPr>
          <w:rFonts w:ascii="Times New Roman" w:hAnsi="Times New Roman" w:cs="Times New Roman"/>
          <w:sz w:val="24"/>
          <w:szCs w:val="24"/>
        </w:rPr>
        <w:t xml:space="preserve"> est due aux ions de Cu</w:t>
      </w:r>
      <w:r w:rsidRPr="00282F69">
        <w:rPr>
          <w:rFonts w:ascii="Times New Roman" w:hAnsi="Times New Roman" w:cs="Times New Roman"/>
          <w:sz w:val="24"/>
          <w:szCs w:val="24"/>
          <w:vertAlign w:val="superscript"/>
        </w:rPr>
        <w:t>2+</w:t>
      </w:r>
      <w:r>
        <w:rPr>
          <w:rFonts w:ascii="Times New Roman" w:hAnsi="Times New Roman" w:cs="Times New Roman"/>
          <w:sz w:val="24"/>
          <w:szCs w:val="24"/>
        </w:rPr>
        <w:t xml:space="preserve"> occupant les sites hexagonales. Ce que l’on peut remarquer aussi, que cette bande commence à diminuée pour 20 et disparait complètement pour 30 (% mol.) de MoO</w:t>
      </w:r>
      <w:r w:rsidRPr="00DB5566">
        <w:rPr>
          <w:rFonts w:ascii="Times New Roman" w:hAnsi="Times New Roman" w:cs="Times New Roman"/>
          <w:sz w:val="24"/>
          <w:szCs w:val="24"/>
          <w:vertAlign w:val="subscript"/>
        </w:rPr>
        <w:t>3</w:t>
      </w:r>
      <w:r>
        <w:rPr>
          <w:rFonts w:ascii="Times New Roman" w:hAnsi="Times New Roman" w:cs="Times New Roman"/>
          <w:sz w:val="24"/>
          <w:szCs w:val="24"/>
        </w:rPr>
        <w:t xml:space="preserve">. L’explication </w:t>
      </w:r>
      <w:r>
        <w:rPr>
          <w:rFonts w:ascii="Times New Roman" w:hAnsi="Times New Roman" w:cs="Times New Roman"/>
          <w:sz w:val="24"/>
          <w:szCs w:val="24"/>
        </w:rPr>
        <w:lastRenderedPageBreak/>
        <w:t>possible est que l’oxyde de cuivre se trouve dans l’état d’oxydation 2+ pour 0 et 10 (% mol.) de MoO</w:t>
      </w:r>
      <w:r w:rsidRPr="00DB5566">
        <w:rPr>
          <w:rFonts w:ascii="Times New Roman" w:hAnsi="Times New Roman" w:cs="Times New Roman"/>
          <w:sz w:val="24"/>
          <w:szCs w:val="24"/>
          <w:vertAlign w:val="subscript"/>
        </w:rPr>
        <w:t>3</w:t>
      </w:r>
      <w:r>
        <w:rPr>
          <w:rFonts w:ascii="Times New Roman" w:hAnsi="Times New Roman" w:cs="Times New Roman"/>
          <w:sz w:val="24"/>
          <w:szCs w:val="24"/>
        </w:rPr>
        <w:t>. Pour plus de 20 (% mol.) de MoO</w:t>
      </w:r>
      <w:r w:rsidRPr="00DB5566">
        <w:rPr>
          <w:rFonts w:ascii="Times New Roman" w:hAnsi="Times New Roman" w:cs="Times New Roman"/>
          <w:sz w:val="24"/>
          <w:szCs w:val="24"/>
          <w:vertAlign w:val="subscript"/>
        </w:rPr>
        <w:t>3</w:t>
      </w:r>
      <w:r>
        <w:rPr>
          <w:rFonts w:ascii="Times New Roman" w:hAnsi="Times New Roman" w:cs="Times New Roman"/>
          <w:sz w:val="24"/>
          <w:szCs w:val="24"/>
        </w:rPr>
        <w:t xml:space="preserve"> il passe progressivement à l’état d’oxydation 1+. Cu</w:t>
      </w:r>
      <w:r w:rsidRPr="00DB5566">
        <w:rPr>
          <w:rFonts w:ascii="Times New Roman" w:hAnsi="Times New Roman" w:cs="Times New Roman"/>
          <w:sz w:val="24"/>
          <w:szCs w:val="24"/>
          <w:vertAlign w:val="superscript"/>
        </w:rPr>
        <w:t>+</w:t>
      </w:r>
      <w:r>
        <w:rPr>
          <w:rFonts w:ascii="Times New Roman" w:hAnsi="Times New Roman" w:cs="Times New Roman"/>
          <w:sz w:val="24"/>
          <w:szCs w:val="24"/>
        </w:rPr>
        <w:t xml:space="preserve"> ne donne pas de couleur au verre puisque les bandes d’absorption de l’ion Cu</w:t>
      </w:r>
      <w:r>
        <w:rPr>
          <w:rFonts w:ascii="Times New Roman" w:hAnsi="Times New Roman" w:cs="Times New Roman"/>
          <w:sz w:val="24"/>
          <w:szCs w:val="24"/>
          <w:vertAlign w:val="superscript"/>
        </w:rPr>
        <w:t>+</w:t>
      </w:r>
      <w:r>
        <w:rPr>
          <w:rFonts w:ascii="Times New Roman" w:hAnsi="Times New Roman" w:cs="Times New Roman"/>
          <w:sz w:val="24"/>
          <w:szCs w:val="24"/>
        </w:rPr>
        <w:t xml:space="preserve"> se situe dans l’ultraviolet ou l’infrarouge.</w:t>
      </w:r>
    </w:p>
    <w:p w:rsidR="00E00748" w:rsidRDefault="00E00748" w:rsidP="00E00748">
      <w:pPr>
        <w:jc w:val="center"/>
        <w:rPr>
          <w:rFonts w:ascii="Times New Roman" w:hAnsi="Times New Roman" w:cs="Times New Roman"/>
          <w:b/>
          <w:bCs/>
          <w:sz w:val="24"/>
          <w:szCs w:val="24"/>
          <w:u w:val="single"/>
        </w:rPr>
      </w:pPr>
      <w:r>
        <w:object w:dxaOrig="6091" w:dyaOrig="4651">
          <v:shape id="_x0000_i1030" type="#_x0000_t75" style="width:304.2pt;height:232.2pt" o:ole="">
            <v:imagedata r:id="rId36" o:title=""/>
          </v:shape>
          <o:OLEObject Type="Embed" ProgID="Origin50.Graph" ShapeID="_x0000_i1030" DrawAspect="Content" ObjectID="_1409386343" r:id="rId37"/>
        </w:object>
      </w:r>
    </w:p>
    <w:p w:rsidR="00E00748" w:rsidRPr="00282F69" w:rsidRDefault="00E00748" w:rsidP="00E00748">
      <w:pPr>
        <w:jc w:val="center"/>
        <w:rPr>
          <w:rFonts w:ascii="Times New Roman" w:hAnsi="Times New Roman" w:cs="Times New Roman"/>
          <w:b/>
          <w:bCs/>
          <w:sz w:val="24"/>
          <w:szCs w:val="24"/>
          <w:u w:val="single"/>
        </w:rPr>
      </w:pPr>
      <w:r w:rsidRPr="00BE71FE">
        <w:rPr>
          <w:rFonts w:ascii="Times New Roman" w:hAnsi="Times New Roman" w:cs="Times New Roman"/>
          <w:b/>
          <w:bCs/>
          <w:i/>
          <w:iCs/>
          <w:sz w:val="24"/>
          <w:szCs w:val="24"/>
          <w:u w:val="single"/>
        </w:rPr>
        <w:t>Figure  III-1</w:t>
      </w:r>
      <w:r>
        <w:rPr>
          <w:rFonts w:ascii="Times New Roman" w:hAnsi="Times New Roman" w:cs="Times New Roman"/>
          <w:b/>
          <w:bCs/>
          <w:i/>
          <w:iCs/>
          <w:sz w:val="24"/>
          <w:szCs w:val="24"/>
          <w:u w:val="single"/>
        </w:rPr>
        <w:t>5</w:t>
      </w:r>
      <w:r w:rsidRPr="00BE71FE">
        <w:rPr>
          <w:rFonts w:ascii="Times New Roman" w:hAnsi="Times New Roman" w:cs="Times New Roman"/>
          <w:b/>
          <w:bCs/>
          <w:i/>
          <w:iCs/>
          <w:sz w:val="24"/>
          <w:szCs w:val="24"/>
          <w:u w:val="single"/>
        </w:rPr>
        <w:t>:</w:t>
      </w:r>
      <w:r w:rsidRPr="003038FC">
        <w:rPr>
          <w:rFonts w:ascii="Times New Roman" w:hAnsi="Times New Roman" w:cs="Times New Roman"/>
          <w:b/>
          <w:bCs/>
          <w:i/>
          <w:iCs/>
          <w:sz w:val="24"/>
          <w:szCs w:val="24"/>
        </w:rPr>
        <w:t xml:space="preserve"> </w:t>
      </w:r>
      <w:r w:rsidRPr="003038FC">
        <w:rPr>
          <w:rFonts w:ascii="Times New Roman" w:hAnsi="Times New Roman" w:cs="Times New Roman"/>
          <w:i/>
          <w:iCs/>
          <w:sz w:val="24"/>
          <w:szCs w:val="24"/>
        </w:rPr>
        <w:t>Spectres d</w:t>
      </w:r>
      <w:r>
        <w:rPr>
          <w:rFonts w:ascii="Times New Roman" w:hAnsi="Times New Roman" w:cs="Times New Roman"/>
          <w:i/>
          <w:iCs/>
          <w:sz w:val="24"/>
          <w:szCs w:val="24"/>
        </w:rPr>
        <w:t>’absorption dans le domaine UV-Vis</w:t>
      </w:r>
      <w:r w:rsidRPr="003038FC">
        <w:rPr>
          <w:rFonts w:ascii="Times New Roman" w:hAnsi="Times New Roman" w:cs="Times New Roman"/>
          <w:i/>
          <w:iCs/>
          <w:sz w:val="24"/>
          <w:szCs w:val="24"/>
        </w:rPr>
        <w:t xml:space="preserve"> des verres (80-x)Sb</w:t>
      </w:r>
      <w:r w:rsidRPr="003038FC">
        <w:rPr>
          <w:rFonts w:ascii="Times New Roman" w:hAnsi="Times New Roman" w:cs="Times New Roman"/>
          <w:i/>
          <w:iCs/>
          <w:position w:val="-8"/>
          <w:sz w:val="24"/>
          <w:szCs w:val="24"/>
          <w:vertAlign w:val="subscript"/>
        </w:rPr>
        <w:t>2</w:t>
      </w:r>
      <w:r w:rsidRPr="003038FC">
        <w:rPr>
          <w:rFonts w:ascii="Times New Roman" w:hAnsi="Times New Roman" w:cs="Times New Roman"/>
          <w:i/>
          <w:iCs/>
          <w:sz w:val="24"/>
          <w:szCs w:val="24"/>
        </w:rPr>
        <w:t>O</w:t>
      </w:r>
      <w:r w:rsidRPr="003038FC">
        <w:rPr>
          <w:rFonts w:ascii="Times New Roman" w:hAnsi="Times New Roman" w:cs="Times New Roman"/>
          <w:i/>
          <w:iCs/>
          <w:position w:val="-8"/>
          <w:sz w:val="24"/>
          <w:szCs w:val="24"/>
          <w:vertAlign w:val="subscript"/>
        </w:rPr>
        <w:t>3</w:t>
      </w:r>
      <w:r w:rsidRPr="003038FC">
        <w:rPr>
          <w:rFonts w:ascii="Times New Roman" w:hAnsi="Times New Roman" w:cs="Times New Roman"/>
          <w:i/>
          <w:iCs/>
          <w:sz w:val="24"/>
          <w:szCs w:val="24"/>
        </w:rPr>
        <w:t>-20</w:t>
      </w:r>
      <w:r>
        <w:rPr>
          <w:rFonts w:ascii="Times New Roman" w:hAnsi="Times New Roman" w:cs="Times New Roman"/>
          <w:i/>
          <w:iCs/>
          <w:sz w:val="24"/>
          <w:szCs w:val="24"/>
        </w:rPr>
        <w:t>Li</w:t>
      </w:r>
      <w:r w:rsidRPr="003038FC">
        <w:rPr>
          <w:rFonts w:ascii="Times New Roman" w:hAnsi="Times New Roman" w:cs="Times New Roman"/>
          <w:i/>
          <w:iCs/>
          <w:sz w:val="24"/>
          <w:szCs w:val="24"/>
          <w:vertAlign w:val="subscript"/>
        </w:rPr>
        <w:t>2</w:t>
      </w:r>
      <w:r w:rsidRPr="003038FC">
        <w:rPr>
          <w:rFonts w:ascii="Times New Roman" w:hAnsi="Times New Roman" w:cs="Times New Roman"/>
          <w:i/>
          <w:iCs/>
          <w:sz w:val="24"/>
          <w:szCs w:val="24"/>
        </w:rPr>
        <w:t>O-xMoO</w:t>
      </w:r>
      <w:r w:rsidRPr="003038FC">
        <w:rPr>
          <w:rFonts w:ascii="Times New Roman" w:hAnsi="Times New Roman" w:cs="Times New Roman"/>
          <w:i/>
          <w:iCs/>
          <w:sz w:val="24"/>
          <w:szCs w:val="24"/>
          <w:vertAlign w:val="subscript"/>
        </w:rPr>
        <w:t>3</w:t>
      </w:r>
      <w:r>
        <w:rPr>
          <w:rFonts w:ascii="Times New Roman" w:hAnsi="Times New Roman" w:cs="Times New Roman"/>
          <w:i/>
          <w:iCs/>
          <w:sz w:val="24"/>
          <w:szCs w:val="24"/>
        </w:rPr>
        <w:t xml:space="preserve"> dopés CuO.</w:t>
      </w:r>
    </w:p>
    <w:p w:rsidR="00E00748" w:rsidRPr="00DB5566" w:rsidRDefault="00E00748" w:rsidP="00E00748">
      <w:pPr>
        <w:spacing w:after="0" w:line="360" w:lineRule="auto"/>
        <w:rPr>
          <w:rFonts w:ascii="Times New Roman" w:hAnsi="Times New Roman" w:cs="Times New Roman"/>
          <w:sz w:val="24"/>
          <w:szCs w:val="24"/>
        </w:rPr>
      </w:pPr>
      <w:r w:rsidRPr="00DB5566">
        <w:rPr>
          <w:rFonts w:ascii="Times New Roman" w:hAnsi="Times New Roman" w:cs="Times New Roman"/>
          <w:sz w:val="24"/>
          <w:szCs w:val="24"/>
        </w:rPr>
        <w:t>La disparition de Cu</w:t>
      </w:r>
      <w:r w:rsidRPr="00DB5566">
        <w:rPr>
          <w:rFonts w:ascii="Times New Roman" w:hAnsi="Times New Roman" w:cs="Times New Roman"/>
          <w:sz w:val="24"/>
          <w:szCs w:val="24"/>
          <w:vertAlign w:val="superscript"/>
        </w:rPr>
        <w:t>2+</w:t>
      </w:r>
      <w:r w:rsidRPr="00DB5566">
        <w:rPr>
          <w:rFonts w:ascii="Times New Roman" w:hAnsi="Times New Roman" w:cs="Times New Roman"/>
          <w:sz w:val="24"/>
          <w:szCs w:val="24"/>
        </w:rPr>
        <w:t xml:space="preserve"> pourra bien être à un  transfert de charge </w:t>
      </w:r>
      <w:r>
        <w:rPr>
          <w:rFonts w:ascii="Times New Roman" w:hAnsi="Times New Roman" w:cs="Times New Roman"/>
          <w:sz w:val="24"/>
          <w:szCs w:val="24"/>
        </w:rPr>
        <w:t>lorsque le taux de MoO</w:t>
      </w:r>
      <w:r w:rsidRPr="009C2916">
        <w:rPr>
          <w:rFonts w:ascii="Times New Roman" w:hAnsi="Times New Roman" w:cs="Times New Roman"/>
          <w:sz w:val="24"/>
          <w:szCs w:val="24"/>
          <w:vertAlign w:val="subscript"/>
        </w:rPr>
        <w:t>3</w:t>
      </w:r>
      <w:r>
        <w:rPr>
          <w:rFonts w:ascii="Times New Roman" w:hAnsi="Times New Roman" w:cs="Times New Roman"/>
          <w:sz w:val="24"/>
          <w:szCs w:val="24"/>
        </w:rPr>
        <w:t xml:space="preserve"> augmente </w:t>
      </w:r>
      <w:r w:rsidRPr="00DB5566">
        <w:rPr>
          <w:rFonts w:ascii="Times New Roman" w:hAnsi="Times New Roman" w:cs="Times New Roman"/>
          <w:sz w:val="24"/>
          <w:szCs w:val="24"/>
        </w:rPr>
        <w:t>de la sorte :</w:t>
      </w:r>
    </w:p>
    <w:p w:rsidR="00E00748" w:rsidRDefault="00E00748" w:rsidP="00E00748">
      <w:pPr>
        <w:spacing w:after="0" w:line="360" w:lineRule="auto"/>
        <w:jc w:val="center"/>
        <w:rPr>
          <w:rFonts w:ascii="Times New Roman" w:hAnsi="Times New Roman" w:cs="Times New Roman"/>
          <w:sz w:val="24"/>
          <w:szCs w:val="24"/>
          <w:lang w:val="en-US"/>
        </w:rPr>
      </w:pPr>
      <w:r w:rsidRPr="00DB5566">
        <w:rPr>
          <w:rFonts w:ascii="Times New Roman" w:hAnsi="Times New Roman" w:cs="Times New Roman"/>
          <w:i/>
          <w:sz w:val="24"/>
          <w:szCs w:val="24"/>
          <w:lang w:val="en-US"/>
        </w:rPr>
        <w:t>h</w:t>
      </w:r>
      <w:r w:rsidRPr="00DE278A">
        <w:rPr>
          <w:rFonts w:ascii="Times New Roman" w:hAnsi="Times New Roman" w:cs="Times New Roman"/>
          <w:i/>
          <w:sz w:val="24"/>
          <w:szCs w:val="24"/>
        </w:rPr>
        <w:sym w:font="Symbol" w:char="F06E"/>
      </w:r>
      <w:r w:rsidRPr="00DB5566">
        <w:rPr>
          <w:rFonts w:ascii="Times New Roman" w:hAnsi="Times New Roman" w:cs="Times New Roman"/>
          <w:sz w:val="24"/>
          <w:szCs w:val="24"/>
          <w:lang w:val="en-US"/>
        </w:rPr>
        <w:t xml:space="preserve">  + </w:t>
      </w:r>
      <w:r>
        <w:rPr>
          <w:rFonts w:ascii="Times New Roman" w:hAnsi="Times New Roman" w:cs="Times New Roman"/>
          <w:sz w:val="24"/>
          <w:szCs w:val="24"/>
          <w:lang w:val="en-US"/>
        </w:rPr>
        <w:t>Sb</w:t>
      </w:r>
      <w:r>
        <w:rPr>
          <w:rFonts w:ascii="Times New Roman" w:hAnsi="Times New Roman" w:cs="Times New Roman"/>
          <w:sz w:val="24"/>
          <w:szCs w:val="24"/>
          <w:vertAlign w:val="superscript"/>
          <w:lang w:val="en-US"/>
        </w:rPr>
        <w:t>3</w:t>
      </w:r>
      <w:r w:rsidRPr="00DB5566">
        <w:rPr>
          <w:rFonts w:ascii="Times New Roman" w:hAnsi="Times New Roman" w:cs="Times New Roman"/>
          <w:sz w:val="24"/>
          <w:szCs w:val="24"/>
          <w:vertAlign w:val="superscript"/>
          <w:lang w:val="en-US"/>
        </w:rPr>
        <w:t>+</w:t>
      </w:r>
      <w:r w:rsidRPr="00DB5566">
        <w:rPr>
          <w:rFonts w:ascii="Times New Roman" w:hAnsi="Times New Roman" w:cs="Times New Roman"/>
          <w:sz w:val="24"/>
          <w:szCs w:val="24"/>
          <w:lang w:val="en-US"/>
        </w:rPr>
        <w:t xml:space="preserve"> (A) </w:t>
      </w:r>
      <w:r w:rsidRPr="00DE278A">
        <w:rPr>
          <w:rFonts w:ascii="Times New Roman" w:hAnsi="Times New Roman" w:cs="Times New Roman"/>
          <w:sz w:val="24"/>
          <w:szCs w:val="24"/>
        </w:rPr>
        <w:sym w:font="Symbol" w:char="F0AE"/>
      </w:r>
      <w:r w:rsidRPr="00DB5566">
        <w:rPr>
          <w:rFonts w:ascii="Times New Roman" w:hAnsi="Times New Roman" w:cs="Times New Roman"/>
          <w:sz w:val="24"/>
          <w:szCs w:val="24"/>
          <w:lang w:val="en-US"/>
        </w:rPr>
        <w:t xml:space="preserve">  </w:t>
      </w:r>
      <w:r>
        <w:rPr>
          <w:rFonts w:ascii="Times New Roman" w:hAnsi="Times New Roman" w:cs="Times New Roman"/>
          <w:sz w:val="24"/>
          <w:szCs w:val="24"/>
          <w:lang w:val="en-US"/>
        </w:rPr>
        <w:t>Sb</w:t>
      </w:r>
      <w:r>
        <w:rPr>
          <w:rFonts w:ascii="Times New Roman" w:hAnsi="Times New Roman" w:cs="Times New Roman"/>
          <w:sz w:val="24"/>
          <w:szCs w:val="24"/>
          <w:vertAlign w:val="superscript"/>
          <w:lang w:val="en-US"/>
        </w:rPr>
        <w:t>5</w:t>
      </w:r>
      <w:r w:rsidRPr="00DB5566">
        <w:rPr>
          <w:rFonts w:ascii="Times New Roman" w:hAnsi="Times New Roman" w:cs="Times New Roman"/>
          <w:sz w:val="24"/>
          <w:szCs w:val="24"/>
          <w:vertAlign w:val="superscript"/>
          <w:lang w:val="en-US"/>
        </w:rPr>
        <w:t>+</w:t>
      </w:r>
      <w:r w:rsidRPr="00DB5566">
        <w:rPr>
          <w:rFonts w:ascii="Times New Roman" w:hAnsi="Times New Roman" w:cs="Times New Roman"/>
          <w:sz w:val="24"/>
          <w:szCs w:val="24"/>
          <w:lang w:val="en-US"/>
        </w:rPr>
        <w:t xml:space="preserve"> (B) + </w:t>
      </w:r>
      <w:r>
        <w:rPr>
          <w:rFonts w:ascii="Times New Roman" w:hAnsi="Times New Roman" w:cs="Times New Roman"/>
          <w:sz w:val="24"/>
          <w:szCs w:val="24"/>
          <w:lang w:val="en-US"/>
        </w:rPr>
        <w:t>2 e</w:t>
      </w:r>
    </w:p>
    <w:p w:rsidR="00E00748" w:rsidRPr="00DB5566" w:rsidRDefault="00E00748" w:rsidP="00E00748">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2Cu</w:t>
      </w:r>
      <w:r w:rsidRPr="009C2916">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+ 2e </w:t>
      </w:r>
      <w:r w:rsidRPr="00DB5566">
        <w:rPr>
          <w:rFonts w:ascii="Times New Roman" w:hAnsi="Times New Roman" w:cs="Times New Roman"/>
          <w:sz w:val="24"/>
          <w:szCs w:val="24"/>
          <w:lang w:val="en-US"/>
        </w:rPr>
        <w:t xml:space="preserve"> </w:t>
      </w:r>
      <w:r w:rsidRPr="00DE278A">
        <w:rPr>
          <w:rFonts w:ascii="Times New Roman" w:hAnsi="Times New Roman" w:cs="Times New Roman"/>
          <w:sz w:val="24"/>
          <w:szCs w:val="24"/>
        </w:rPr>
        <w:sym w:font="Symbol" w:char="F0AE"/>
      </w:r>
      <w:r w:rsidRPr="009C2916">
        <w:rPr>
          <w:rFonts w:ascii="Times New Roman" w:hAnsi="Times New Roman" w:cs="Times New Roman"/>
          <w:sz w:val="24"/>
          <w:szCs w:val="24"/>
          <w:lang w:val="en-US"/>
        </w:rPr>
        <w:t xml:space="preserve"> 2Cu</w:t>
      </w:r>
      <w:r w:rsidRPr="009C2916">
        <w:rPr>
          <w:rFonts w:ascii="Times New Roman" w:hAnsi="Times New Roman" w:cs="Times New Roman"/>
          <w:sz w:val="24"/>
          <w:szCs w:val="24"/>
          <w:vertAlign w:val="superscript"/>
          <w:lang w:val="en-US"/>
        </w:rPr>
        <w:t>+</w:t>
      </w:r>
    </w:p>
    <w:p w:rsidR="00E00748" w:rsidRPr="00DB5566" w:rsidRDefault="00E00748" w:rsidP="00E00748">
      <w:pPr>
        <w:rPr>
          <w:rFonts w:ascii="Times New Roman" w:hAnsi="Times New Roman" w:cs="Times New Roman"/>
          <w:sz w:val="24"/>
          <w:szCs w:val="24"/>
          <w:lang w:val="en-US"/>
        </w:rPr>
      </w:pPr>
    </w:p>
    <w:p w:rsidR="00E00748" w:rsidRDefault="00E00748" w:rsidP="00E00748">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III-2-4- Transmission infrarouge :  </w:t>
      </w:r>
    </w:p>
    <w:p w:rsidR="00E00748" w:rsidRDefault="00E00748" w:rsidP="00E00748">
      <w:pPr>
        <w:pStyle w:val="Paragraphedeliste"/>
        <w:spacing w:before="240" w:line="360"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6F5E5C">
        <w:rPr>
          <w:rFonts w:ascii="Times New Roman" w:hAnsi="Times New Roman" w:cs="Times New Roman"/>
          <w:sz w:val="24"/>
          <w:szCs w:val="24"/>
          <w:lang w:eastAsia="fr-FR" w:bidi="ar-DZ"/>
        </w:rPr>
        <w:t xml:space="preserve">Les spectres de transmission IR ont été enregistrés à l’aide d’un spectrophotomètre Bomen - Michelson 100 dans un domaine </w:t>
      </w:r>
      <w:r w:rsidRPr="006F5E5C">
        <w:rPr>
          <w:rFonts w:ascii="Times New Roman" w:hAnsi="Times New Roman" w:cs="Times New Roman"/>
          <w:sz w:val="24"/>
          <w:szCs w:val="24"/>
        </w:rPr>
        <w:t>de</w:t>
      </w:r>
      <w:r w:rsidRPr="006F5E5C">
        <w:rPr>
          <w:rFonts w:ascii="Times New Roman" w:hAnsi="Times New Roman" w:cs="Times New Roman"/>
          <w:sz w:val="24"/>
          <w:szCs w:val="24"/>
          <w:lang w:eastAsia="fr-FR" w:bidi="ar-DZ"/>
        </w:rPr>
        <w:t xml:space="preserve"> mesure qui s’étend de 4000 à 400 cm</w:t>
      </w:r>
      <w:r w:rsidRPr="006F5E5C">
        <w:rPr>
          <w:rFonts w:ascii="Times New Roman" w:hAnsi="Times New Roman" w:cs="Times New Roman"/>
          <w:sz w:val="24"/>
          <w:szCs w:val="24"/>
          <w:vertAlign w:val="superscript"/>
          <w:lang w:eastAsia="fr-FR" w:bidi="ar-DZ"/>
        </w:rPr>
        <w:t>-1</w:t>
      </w:r>
      <w:r>
        <w:rPr>
          <w:rFonts w:ascii="Times New Roman" w:hAnsi="Times New Roman" w:cs="Times New Roman"/>
          <w:sz w:val="24"/>
          <w:szCs w:val="24"/>
          <w:lang w:eastAsia="fr-FR" w:bidi="ar-DZ"/>
        </w:rPr>
        <w:t xml:space="preserve">, </w:t>
      </w:r>
      <w:r>
        <w:rPr>
          <w:rFonts w:ascii="Times New Roman" w:hAnsi="Times New Roman" w:cs="Times New Roman"/>
          <w:sz w:val="24"/>
          <w:szCs w:val="24"/>
        </w:rPr>
        <w:t>ils sont donnés dans la figure III-16</w:t>
      </w:r>
      <w:r w:rsidRPr="004A3609">
        <w:rPr>
          <w:rFonts w:ascii="Times New Roman" w:hAnsi="Times New Roman" w:cs="Times New Roman"/>
          <w:sz w:val="24"/>
          <w:szCs w:val="24"/>
        </w:rPr>
        <w:t xml:space="preserve"> avec l’augmentation de la concentration de </w:t>
      </w:r>
      <w:r w:rsidRPr="007034B6">
        <w:rPr>
          <w:rFonts w:ascii="Times New Roman" w:hAnsi="Times New Roman" w:cs="Times New Roman"/>
          <w:sz w:val="24"/>
          <w:szCs w:val="24"/>
        </w:rPr>
        <w:t>MoO</w:t>
      </w:r>
      <w:r w:rsidRPr="007034B6">
        <w:rPr>
          <w:rFonts w:ascii="Times New Roman" w:hAnsi="Times New Roman" w:cs="Times New Roman"/>
          <w:sz w:val="24"/>
          <w:szCs w:val="24"/>
          <w:vertAlign w:val="subscript"/>
        </w:rPr>
        <w:t>3</w:t>
      </w:r>
      <w:r>
        <w:rPr>
          <w:rFonts w:ascii="Times New Roman" w:hAnsi="Times New Roman" w:cs="Times New Roman"/>
          <w:sz w:val="24"/>
          <w:szCs w:val="24"/>
        </w:rPr>
        <w:t xml:space="preserve"> des échantillons vitreux de compositions (80-x)Sb</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-20Li</w:t>
      </w:r>
      <w:r>
        <w:rPr>
          <w:rFonts w:ascii="Times New Roman" w:hAnsi="Times New Roman" w:cs="Times New Roman"/>
          <w:sz w:val="24"/>
          <w:szCs w:val="24"/>
          <w:vertAlign w:val="subscript"/>
        </w:rPr>
        <w:t>2</w:t>
      </w:r>
      <w:r>
        <w:rPr>
          <w:rFonts w:ascii="Times New Roman" w:hAnsi="Times New Roman" w:cs="Times New Roman"/>
          <w:sz w:val="24"/>
          <w:szCs w:val="24"/>
        </w:rPr>
        <w:t>O-xMoO</w:t>
      </w:r>
      <w:r>
        <w:rPr>
          <w:rFonts w:ascii="Times New Roman" w:hAnsi="Times New Roman" w:cs="Times New Roman"/>
          <w:sz w:val="24"/>
          <w:szCs w:val="24"/>
          <w:vertAlign w:val="subscript"/>
        </w:rPr>
        <w:t>3</w:t>
      </w:r>
      <w:r>
        <w:rPr>
          <w:rFonts w:ascii="Times New Roman" w:hAnsi="Times New Roman" w:cs="Times New Roman"/>
          <w:sz w:val="24"/>
          <w:szCs w:val="24"/>
        </w:rPr>
        <w:t xml:space="preserve"> dopé avec (0.1 % molaire) de l’oxyde de cuivre. La figure montre les bandes d’absorption dans la région 400-1100 cm</w:t>
      </w:r>
      <w:r w:rsidRPr="009C2916">
        <w:rPr>
          <w:rFonts w:ascii="Times New Roman" w:hAnsi="Times New Roman" w:cs="Times New Roman"/>
          <w:sz w:val="24"/>
          <w:szCs w:val="24"/>
          <w:vertAlign w:val="superscript"/>
        </w:rPr>
        <w:t>-1</w:t>
      </w:r>
      <w:r>
        <w:rPr>
          <w:rFonts w:ascii="Times New Roman" w:hAnsi="Times New Roman" w:cs="Times New Roman"/>
          <w:sz w:val="24"/>
          <w:szCs w:val="24"/>
        </w:rPr>
        <w:t>.</w:t>
      </w:r>
    </w:p>
    <w:p w:rsidR="00E00748" w:rsidRDefault="00E00748" w:rsidP="00E00748">
      <w:pPr>
        <w:pStyle w:val="Paragraphedeliste"/>
        <w:spacing w:before="240" w:line="360" w:lineRule="auto"/>
        <w:ind w:left="0"/>
        <w:jc w:val="both"/>
        <w:rPr>
          <w:rFonts w:ascii="Times New Roman" w:hAnsi="Times New Roman" w:cs="Times New Roman"/>
          <w:sz w:val="24"/>
          <w:szCs w:val="24"/>
        </w:rPr>
      </w:pPr>
    </w:p>
    <w:p w:rsidR="00E00748" w:rsidRDefault="00E00748" w:rsidP="00E00748">
      <w:pPr>
        <w:pStyle w:val="Paragraphedeliste"/>
        <w:spacing w:before="240" w:line="360" w:lineRule="auto"/>
        <w:ind w:left="0"/>
        <w:jc w:val="both"/>
        <w:rPr>
          <w:rFonts w:ascii="Times New Roman" w:hAnsi="Times New Roman" w:cs="Times New Roman"/>
          <w:sz w:val="24"/>
          <w:szCs w:val="24"/>
        </w:rPr>
      </w:pPr>
    </w:p>
    <w:p w:rsidR="00E00748" w:rsidRDefault="00E00748" w:rsidP="00E00748">
      <w:pPr>
        <w:pStyle w:val="Paragraphedeliste"/>
        <w:spacing w:before="240" w:line="360" w:lineRule="auto"/>
        <w:ind w:left="0"/>
        <w:jc w:val="both"/>
        <w:rPr>
          <w:rFonts w:ascii="Times New Roman" w:hAnsi="Times New Roman" w:cs="Times New Roman"/>
          <w:sz w:val="24"/>
          <w:szCs w:val="24"/>
        </w:rPr>
      </w:pPr>
    </w:p>
    <w:p w:rsidR="00E00748" w:rsidRDefault="00E00748" w:rsidP="00E00748">
      <w:pPr>
        <w:pStyle w:val="Paragraphedeliste"/>
        <w:spacing w:before="240" w:line="360" w:lineRule="auto"/>
        <w:ind w:left="0"/>
        <w:jc w:val="both"/>
        <w:rPr>
          <w:rFonts w:ascii="Times New Roman" w:hAnsi="Times New Roman" w:cs="Times New Roman"/>
          <w:sz w:val="24"/>
          <w:szCs w:val="24"/>
        </w:rPr>
      </w:pPr>
    </w:p>
    <w:p w:rsidR="00E00748" w:rsidRDefault="00E00748" w:rsidP="00E00748">
      <w:pPr>
        <w:pStyle w:val="Paragraphedeliste"/>
        <w:spacing w:before="240" w:line="360" w:lineRule="auto"/>
        <w:ind w:left="0"/>
        <w:jc w:val="both"/>
        <w:rPr>
          <w:rFonts w:ascii="Times New Roman" w:hAnsi="Times New Roman" w:cs="Times New Roman"/>
          <w:sz w:val="24"/>
          <w:szCs w:val="24"/>
        </w:rPr>
      </w:pPr>
    </w:p>
    <w:p w:rsidR="00E00748" w:rsidRDefault="00E00748" w:rsidP="00E00748">
      <w:pPr>
        <w:pStyle w:val="Paragraphedeliste"/>
        <w:spacing w:before="240" w:line="360" w:lineRule="auto"/>
        <w:ind w:left="0"/>
        <w:jc w:val="both"/>
        <w:rPr>
          <w:rFonts w:ascii="Times New Roman" w:hAnsi="Times New Roman" w:cs="Times New Roman"/>
          <w:sz w:val="24"/>
          <w:szCs w:val="24"/>
        </w:rPr>
      </w:pPr>
    </w:p>
    <w:p w:rsidR="00E00748" w:rsidRPr="003C032B" w:rsidRDefault="00E00748" w:rsidP="00E00748">
      <w:pPr>
        <w:pStyle w:val="Paragraphedeliste"/>
        <w:spacing w:before="240" w:line="360" w:lineRule="auto"/>
        <w:ind w:left="0"/>
        <w:jc w:val="center"/>
        <w:rPr>
          <w:rFonts w:ascii="Times New Roman" w:hAnsi="Times New Roman" w:cs="Times New Roman"/>
          <w:sz w:val="24"/>
          <w:szCs w:val="24"/>
        </w:rPr>
      </w:pPr>
      <w:r>
        <w:object w:dxaOrig="4878" w:dyaOrig="6486">
          <v:shape id="_x0000_i1031" type="#_x0000_t75" style="width:233.8pt;height:310.65pt" o:ole="">
            <v:imagedata r:id="rId38" o:title=""/>
          </v:shape>
          <o:OLEObject Type="Embed" ProgID="Origin50.Graph" ShapeID="_x0000_i1031" DrawAspect="Content" ObjectID="_1409386344" r:id="rId39"/>
        </w:object>
      </w:r>
    </w:p>
    <w:p w:rsidR="00E00748" w:rsidRPr="00823762" w:rsidRDefault="00E00748" w:rsidP="00E00748">
      <w:pPr>
        <w:spacing w:line="360" w:lineRule="auto"/>
        <w:jc w:val="center"/>
        <w:rPr>
          <w:rFonts w:ascii="Times New Roman" w:hAnsi="Times New Roman" w:cs="Times New Roman"/>
          <w:i/>
          <w:iCs/>
          <w:sz w:val="24"/>
          <w:szCs w:val="24"/>
        </w:rPr>
      </w:pPr>
      <w:r w:rsidRPr="00633AD8">
        <w:rPr>
          <w:rFonts w:ascii="Times New Roman" w:eastAsia="Calibri" w:hAnsi="Times New Roman" w:cs="Times New Roman"/>
          <w:b/>
          <w:bCs/>
          <w:i/>
          <w:iCs/>
          <w:sz w:val="24"/>
          <w:szCs w:val="24"/>
          <w:u w:val="single"/>
        </w:rPr>
        <w:t>Figure</w:t>
      </w:r>
      <w:r w:rsidRPr="00633AD8">
        <w:rPr>
          <w:rFonts w:ascii="Times New Roman" w:hAnsi="Times New Roman" w:cs="Times New Roman"/>
          <w:b/>
          <w:bCs/>
          <w:i/>
          <w:iCs/>
          <w:sz w:val="24"/>
          <w:szCs w:val="24"/>
          <w:u w:val="single"/>
        </w:rPr>
        <w:t xml:space="preserve">  III-1</w:t>
      </w:r>
      <w:r>
        <w:rPr>
          <w:rFonts w:ascii="Times New Roman" w:hAnsi="Times New Roman" w:cs="Times New Roman"/>
          <w:b/>
          <w:bCs/>
          <w:i/>
          <w:iCs/>
          <w:sz w:val="24"/>
          <w:szCs w:val="24"/>
          <w:u w:val="single"/>
        </w:rPr>
        <w:t>6</w:t>
      </w:r>
      <w:r w:rsidRPr="003038FC">
        <w:rPr>
          <w:rFonts w:ascii="Times New Roman" w:eastAsia="Calibri" w:hAnsi="Times New Roman" w:cs="Times New Roman"/>
          <w:b/>
          <w:bCs/>
          <w:i/>
          <w:iCs/>
          <w:sz w:val="24"/>
          <w:szCs w:val="24"/>
        </w:rPr>
        <w:t xml:space="preserve"> : </w:t>
      </w:r>
      <w:r w:rsidRPr="003038FC">
        <w:rPr>
          <w:rFonts w:ascii="Times New Roman" w:eastAsia="Calibri" w:hAnsi="Times New Roman" w:cs="Times New Roman"/>
          <w:i/>
          <w:iCs/>
          <w:sz w:val="24"/>
          <w:szCs w:val="24"/>
        </w:rPr>
        <w:t>Spectres infrarouges des:</w:t>
      </w:r>
      <w:r w:rsidRPr="003038FC">
        <w:rPr>
          <w:rFonts w:ascii="Times New Roman" w:hAnsi="Times New Roman" w:cs="Times New Roman"/>
          <w:i/>
          <w:iCs/>
          <w:sz w:val="24"/>
          <w:szCs w:val="24"/>
        </w:rPr>
        <w:t xml:space="preserve"> (80-x)Sb</w:t>
      </w:r>
      <w:r w:rsidRPr="003038FC">
        <w:rPr>
          <w:rFonts w:ascii="Times New Roman" w:hAnsi="Times New Roman" w:cs="Times New Roman"/>
          <w:i/>
          <w:iCs/>
          <w:sz w:val="24"/>
          <w:szCs w:val="24"/>
          <w:vertAlign w:val="subscript"/>
        </w:rPr>
        <w:t>2</w:t>
      </w:r>
      <w:r w:rsidRPr="003038FC">
        <w:rPr>
          <w:rFonts w:ascii="Times New Roman" w:hAnsi="Times New Roman" w:cs="Times New Roman"/>
          <w:i/>
          <w:iCs/>
          <w:sz w:val="24"/>
          <w:szCs w:val="24"/>
        </w:rPr>
        <w:t>O</w:t>
      </w:r>
      <w:r w:rsidRPr="003038FC">
        <w:rPr>
          <w:rFonts w:ascii="Times New Roman" w:hAnsi="Times New Roman" w:cs="Times New Roman"/>
          <w:i/>
          <w:iCs/>
          <w:sz w:val="24"/>
          <w:szCs w:val="24"/>
          <w:vertAlign w:val="subscript"/>
        </w:rPr>
        <w:t>3</w:t>
      </w:r>
      <w:r w:rsidRPr="003038FC">
        <w:rPr>
          <w:rFonts w:ascii="Times New Roman" w:hAnsi="Times New Roman" w:cs="Times New Roman"/>
          <w:i/>
          <w:iCs/>
          <w:sz w:val="24"/>
          <w:szCs w:val="24"/>
        </w:rPr>
        <w:t>-20</w:t>
      </w:r>
      <w:r>
        <w:rPr>
          <w:rFonts w:ascii="Times New Roman" w:hAnsi="Times New Roman" w:cs="Times New Roman"/>
          <w:i/>
          <w:iCs/>
          <w:sz w:val="24"/>
          <w:szCs w:val="24"/>
        </w:rPr>
        <w:t>Li</w:t>
      </w:r>
      <w:r w:rsidRPr="003038FC">
        <w:rPr>
          <w:rFonts w:ascii="Times New Roman" w:hAnsi="Times New Roman" w:cs="Times New Roman"/>
          <w:i/>
          <w:iCs/>
          <w:sz w:val="24"/>
          <w:szCs w:val="24"/>
          <w:vertAlign w:val="subscript"/>
        </w:rPr>
        <w:t>2</w:t>
      </w:r>
      <w:r w:rsidRPr="003038FC">
        <w:rPr>
          <w:rFonts w:ascii="Times New Roman" w:hAnsi="Times New Roman" w:cs="Times New Roman"/>
          <w:i/>
          <w:iCs/>
          <w:sz w:val="24"/>
          <w:szCs w:val="24"/>
        </w:rPr>
        <w:t>O-xMoO</w:t>
      </w:r>
      <w:r w:rsidRPr="003038FC">
        <w:rPr>
          <w:rFonts w:ascii="Times New Roman" w:hAnsi="Times New Roman" w:cs="Times New Roman"/>
          <w:i/>
          <w:iCs/>
          <w:sz w:val="24"/>
          <w:szCs w:val="24"/>
          <w:vertAlign w:val="subscript"/>
        </w:rPr>
        <w:t>3</w:t>
      </w:r>
      <w:r>
        <w:rPr>
          <w:rFonts w:ascii="Times New Roman" w:hAnsi="Times New Roman" w:cs="Times New Roman"/>
          <w:i/>
          <w:iCs/>
          <w:sz w:val="24"/>
          <w:szCs w:val="24"/>
        </w:rPr>
        <w:t xml:space="preserve"> dopés CuO.</w:t>
      </w:r>
    </w:p>
    <w:p w:rsidR="00E00748" w:rsidRDefault="00E00748" w:rsidP="00E00748">
      <w:pPr>
        <w:spacing w:line="360" w:lineRule="auto"/>
        <w:jc w:val="both"/>
        <w:rPr>
          <w:rFonts w:ascii="Times New Roman" w:eastAsia="Calibri" w:hAnsi="Times New Roman" w:cs="Times New Roman"/>
          <w:sz w:val="24"/>
          <w:szCs w:val="24"/>
        </w:rPr>
      </w:pPr>
      <w:r w:rsidRPr="009C2916">
        <w:rPr>
          <w:rFonts w:ascii="Times New Roman" w:eastAsia="Calibri" w:hAnsi="Times New Roman" w:cs="Times New Roman"/>
          <w:sz w:val="24"/>
          <w:szCs w:val="24"/>
        </w:rPr>
        <w:t xml:space="preserve">Comparativement aux spectres des pastilles de KBr des verres </w:t>
      </w:r>
      <w:r w:rsidRPr="009C2916">
        <w:rPr>
          <w:rFonts w:ascii="Times New Roman" w:hAnsi="Times New Roman" w:cs="Times New Roman"/>
          <w:sz w:val="24"/>
          <w:szCs w:val="24"/>
        </w:rPr>
        <w:t>(80-x)Sb</w:t>
      </w:r>
      <w:r w:rsidRPr="009C2916">
        <w:rPr>
          <w:rFonts w:ascii="Times New Roman" w:hAnsi="Times New Roman" w:cs="Times New Roman"/>
          <w:sz w:val="24"/>
          <w:szCs w:val="24"/>
          <w:vertAlign w:val="subscript"/>
        </w:rPr>
        <w:t>2</w:t>
      </w:r>
      <w:r w:rsidRPr="009C2916">
        <w:rPr>
          <w:rFonts w:ascii="Times New Roman" w:hAnsi="Times New Roman" w:cs="Times New Roman"/>
          <w:sz w:val="24"/>
          <w:szCs w:val="24"/>
        </w:rPr>
        <w:t>O</w:t>
      </w:r>
      <w:r w:rsidRPr="009C2916">
        <w:rPr>
          <w:rFonts w:ascii="Times New Roman" w:hAnsi="Times New Roman" w:cs="Times New Roman"/>
          <w:sz w:val="24"/>
          <w:szCs w:val="24"/>
          <w:vertAlign w:val="subscript"/>
        </w:rPr>
        <w:t>3</w:t>
      </w:r>
      <w:r w:rsidRPr="009C2916">
        <w:rPr>
          <w:rFonts w:ascii="Times New Roman" w:hAnsi="Times New Roman" w:cs="Times New Roman"/>
          <w:sz w:val="24"/>
          <w:szCs w:val="24"/>
        </w:rPr>
        <w:t>-20Li</w:t>
      </w:r>
      <w:r w:rsidRPr="009C2916">
        <w:rPr>
          <w:rFonts w:ascii="Times New Roman" w:hAnsi="Times New Roman" w:cs="Times New Roman"/>
          <w:sz w:val="24"/>
          <w:szCs w:val="24"/>
          <w:vertAlign w:val="subscript"/>
        </w:rPr>
        <w:t>2</w:t>
      </w:r>
      <w:r w:rsidRPr="009C2916">
        <w:rPr>
          <w:rFonts w:ascii="Times New Roman" w:hAnsi="Times New Roman" w:cs="Times New Roman"/>
          <w:sz w:val="24"/>
          <w:szCs w:val="24"/>
        </w:rPr>
        <w:t>O-xMoO</w:t>
      </w:r>
      <w:r w:rsidRPr="009C2916">
        <w:rPr>
          <w:rFonts w:ascii="Times New Roman" w:hAnsi="Times New Roman" w:cs="Times New Roman"/>
          <w:sz w:val="24"/>
          <w:szCs w:val="24"/>
          <w:vertAlign w:val="subscript"/>
        </w:rPr>
        <w:t>3</w:t>
      </w:r>
      <w:r>
        <w:rPr>
          <w:rFonts w:ascii="Times New Roman" w:hAnsi="Times New Roman" w:cs="Times New Roman"/>
          <w:i/>
          <w:iCs/>
          <w:sz w:val="24"/>
          <w:szCs w:val="24"/>
          <w:vertAlign w:val="subscript"/>
        </w:rPr>
        <w:t xml:space="preserve"> </w:t>
      </w:r>
      <w:r>
        <w:rPr>
          <w:rFonts w:ascii="Times New Roman" w:eastAsia="Calibri" w:hAnsi="Times New Roman" w:cs="Times New Roman"/>
          <w:sz w:val="24"/>
          <w:szCs w:val="24"/>
        </w:rPr>
        <w:t>non dopés,  On remarque</w:t>
      </w:r>
      <w:r w:rsidRPr="003038FC">
        <w:rPr>
          <w:rFonts w:ascii="Times New Roman" w:eastAsia="Calibri" w:hAnsi="Times New Roman" w:cs="Times New Roman"/>
          <w:sz w:val="24"/>
          <w:szCs w:val="24"/>
        </w:rPr>
        <w:t xml:space="preserve"> </w:t>
      </w:r>
      <w:r>
        <w:rPr>
          <w:rFonts w:ascii="Times New Roman" w:eastAsia="Calibri" w:hAnsi="Times New Roman" w:cs="Times New Roman"/>
          <w:sz w:val="24"/>
          <w:szCs w:val="24"/>
        </w:rPr>
        <w:t>pour les verres dopés l’existence d’une nouvelle bande au alentour de 740 cm</w:t>
      </w:r>
      <w:r w:rsidRPr="002A3012">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D’après nos recherches bibliographiques, on a pu assigner cette bande à la vibration Sb-O dans les unités structurales [SbO</w:t>
      </w:r>
      <w:r w:rsidRPr="002A3012">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w:t>
      </w:r>
    </w:p>
    <w:p w:rsidR="00E00748" w:rsidRDefault="00E00748" w:rsidP="00E0074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On pourra remarquer aussi  </w:t>
      </w:r>
      <w:r w:rsidRPr="003038FC">
        <w:rPr>
          <w:rFonts w:ascii="Times New Roman" w:eastAsia="Calibri" w:hAnsi="Times New Roman" w:cs="Times New Roman"/>
          <w:sz w:val="24"/>
          <w:szCs w:val="24"/>
        </w:rPr>
        <w:t xml:space="preserve">que les bandes </w:t>
      </w:r>
      <w:r>
        <w:rPr>
          <w:rFonts w:ascii="Times New Roman" w:eastAsia="Calibri" w:hAnsi="Times New Roman" w:cs="Times New Roman"/>
          <w:sz w:val="24"/>
          <w:szCs w:val="24"/>
        </w:rPr>
        <w:t>due à l’insertion des ions de molybdène (830-850 cm</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augmentent. Ils se déplacent légèrement </w:t>
      </w:r>
      <w:r w:rsidRPr="003038FC">
        <w:rPr>
          <w:rFonts w:ascii="Times New Roman" w:eastAsia="Calibri" w:hAnsi="Times New Roman" w:cs="Times New Roman"/>
          <w:sz w:val="24"/>
          <w:szCs w:val="24"/>
        </w:rPr>
        <w:t xml:space="preserve">vers les grands </w:t>
      </w:r>
      <w:r>
        <w:rPr>
          <w:rFonts w:ascii="Times New Roman" w:eastAsia="Calibri" w:hAnsi="Times New Roman" w:cs="Times New Roman"/>
          <w:sz w:val="24"/>
          <w:szCs w:val="24"/>
        </w:rPr>
        <w:t>nombres</w:t>
      </w:r>
      <w:r w:rsidRPr="003038FC">
        <w:rPr>
          <w:rFonts w:ascii="Times New Roman" w:eastAsia="Calibri" w:hAnsi="Times New Roman" w:cs="Times New Roman"/>
          <w:sz w:val="24"/>
          <w:szCs w:val="24"/>
        </w:rPr>
        <w:t xml:space="preserve"> d’onde avec l’incorporation d’ion </w:t>
      </w:r>
      <w:r>
        <w:rPr>
          <w:rFonts w:ascii="Times New Roman" w:eastAsia="Calibri" w:hAnsi="Times New Roman" w:cs="Times New Roman"/>
          <w:sz w:val="24"/>
          <w:szCs w:val="24"/>
        </w:rPr>
        <w:t>Cu</w:t>
      </w:r>
      <w:r>
        <w:rPr>
          <w:rFonts w:ascii="Times New Roman" w:eastAsia="Calibri" w:hAnsi="Times New Roman" w:cs="Times New Roman"/>
          <w:sz w:val="24"/>
          <w:szCs w:val="24"/>
          <w:vertAlign w:val="superscript"/>
        </w:rPr>
        <w:t>+2</w:t>
      </w:r>
      <w:r w:rsidRPr="003038FC">
        <w:rPr>
          <w:rFonts w:ascii="Times New Roman" w:eastAsia="Calibri" w:hAnsi="Times New Roman" w:cs="Times New Roman"/>
          <w:sz w:val="24"/>
          <w:szCs w:val="24"/>
        </w:rPr>
        <w:t xml:space="preserve"> dans le verre</w:t>
      </w:r>
      <w:r>
        <w:rPr>
          <w:rFonts w:ascii="Times New Roman" w:eastAsia="Calibri" w:hAnsi="Times New Roman" w:cs="Times New Roman"/>
          <w:sz w:val="24"/>
          <w:szCs w:val="24"/>
        </w:rPr>
        <w:t xml:space="preserve"> [13</w:t>
      </w:r>
      <w:r w:rsidRPr="003038FC">
        <w:rPr>
          <w:rFonts w:ascii="Times New Roman" w:eastAsia="Calibri" w:hAnsi="Times New Roman" w:cs="Times New Roman"/>
          <w:sz w:val="24"/>
          <w:szCs w:val="24"/>
        </w:rPr>
        <w:t>]</w:t>
      </w:r>
      <w:r>
        <w:rPr>
          <w:rFonts w:ascii="Times New Roman" w:eastAsia="Calibri" w:hAnsi="Times New Roman" w:cs="Times New Roman"/>
          <w:sz w:val="24"/>
          <w:szCs w:val="24"/>
        </w:rPr>
        <w:t>.</w:t>
      </w:r>
    </w:p>
    <w:p w:rsidR="00E00748" w:rsidRDefault="00E00748" w:rsidP="00E00748">
      <w:pPr>
        <w:spacing w:line="360" w:lineRule="auto"/>
        <w:jc w:val="both"/>
        <w:rPr>
          <w:rFonts w:ascii="Times New Roman" w:eastAsia="Calibri" w:hAnsi="Times New Roman" w:cs="Times New Roman"/>
          <w:sz w:val="24"/>
          <w:szCs w:val="24"/>
        </w:rPr>
      </w:pPr>
    </w:p>
    <w:p w:rsidR="00E00748" w:rsidRDefault="00E00748" w:rsidP="00E00748">
      <w:pPr>
        <w:spacing w:line="360" w:lineRule="auto"/>
        <w:jc w:val="both"/>
        <w:rPr>
          <w:rFonts w:ascii="Times New Roman" w:eastAsia="Calibri" w:hAnsi="Times New Roman" w:cs="Times New Roman"/>
          <w:sz w:val="24"/>
          <w:szCs w:val="24"/>
        </w:rPr>
      </w:pPr>
    </w:p>
    <w:p w:rsidR="00E00748" w:rsidRDefault="00E00748" w:rsidP="00E00748">
      <w:pPr>
        <w:spacing w:line="360" w:lineRule="auto"/>
        <w:jc w:val="both"/>
        <w:rPr>
          <w:rFonts w:ascii="Times New Roman" w:eastAsia="Calibri" w:hAnsi="Times New Roman" w:cs="Times New Roman"/>
          <w:sz w:val="24"/>
          <w:szCs w:val="24"/>
        </w:rPr>
      </w:pPr>
    </w:p>
    <w:p w:rsidR="00E00748" w:rsidRDefault="00E00748" w:rsidP="00E00748">
      <w:pPr>
        <w:spacing w:line="360" w:lineRule="auto"/>
        <w:jc w:val="both"/>
        <w:rPr>
          <w:rFonts w:ascii="Times New Roman" w:eastAsia="Calibri" w:hAnsi="Times New Roman" w:cs="Times New Roman"/>
          <w:sz w:val="24"/>
          <w:szCs w:val="24"/>
        </w:rPr>
      </w:pPr>
    </w:p>
    <w:p w:rsidR="00E00748" w:rsidRPr="008D2E75" w:rsidRDefault="00E00748" w:rsidP="00E00748">
      <w:pPr>
        <w:spacing w:line="360" w:lineRule="auto"/>
        <w:jc w:val="both"/>
        <w:rPr>
          <w:rFonts w:ascii="Times New Roman" w:hAnsi="Times New Roman" w:cs="Times New Roman"/>
          <w:i/>
          <w:iCs/>
          <w:sz w:val="24"/>
          <w:szCs w:val="24"/>
        </w:rPr>
      </w:pPr>
      <w:r w:rsidRPr="003038FC">
        <w:rPr>
          <w:rFonts w:ascii="Times New Roman" w:eastAsia="Calibri" w:hAnsi="Times New Roman" w:cs="Times New Roman"/>
          <w:sz w:val="24"/>
          <w:szCs w:val="24"/>
        </w:rPr>
        <w:lastRenderedPageBreak/>
        <w:t xml:space="preserve">    </w:t>
      </w:r>
    </w:p>
    <w:p w:rsidR="00E00748" w:rsidRPr="00A828B7" w:rsidRDefault="00E00748" w:rsidP="00E00748">
      <w:pPr>
        <w:pStyle w:val="Default"/>
        <w:jc w:val="both"/>
        <w:rPr>
          <w:rFonts w:asciiTheme="majorBidi" w:hAnsiTheme="majorBidi" w:cstheme="majorBidi"/>
          <w:b/>
          <w:bCs/>
          <w:sz w:val="32"/>
          <w:szCs w:val="32"/>
        </w:rPr>
      </w:pPr>
      <w:r w:rsidRPr="00A828B7">
        <w:rPr>
          <w:rFonts w:asciiTheme="majorBidi" w:hAnsiTheme="majorBidi" w:cstheme="majorBidi"/>
          <w:b/>
          <w:bCs/>
          <w:sz w:val="32"/>
          <w:szCs w:val="32"/>
        </w:rPr>
        <w:t>Bibliographie</w:t>
      </w:r>
    </w:p>
    <w:p w:rsidR="00E00748" w:rsidRDefault="00E00748" w:rsidP="00E00748">
      <w:pPr>
        <w:pStyle w:val="Default"/>
        <w:jc w:val="both"/>
        <w:rPr>
          <w:b/>
          <w:bCs/>
          <w:sz w:val="28"/>
          <w:szCs w:val="28"/>
        </w:rPr>
      </w:pPr>
    </w:p>
    <w:p w:rsidR="00E00748" w:rsidRPr="00A84F49" w:rsidRDefault="00E00748" w:rsidP="00E00748">
      <w:pPr>
        <w:spacing w:after="0" w:line="360" w:lineRule="auto"/>
        <w:jc w:val="both"/>
        <w:rPr>
          <w:rFonts w:asciiTheme="majorBidi" w:hAnsiTheme="majorBidi" w:cstheme="majorBidi"/>
          <w:sz w:val="24"/>
          <w:szCs w:val="24"/>
        </w:rPr>
      </w:pPr>
      <w:r w:rsidRPr="00E2645E">
        <w:rPr>
          <w:rFonts w:asciiTheme="majorBidi" w:hAnsiTheme="majorBidi" w:cstheme="majorBidi"/>
          <w:b/>
          <w:bCs/>
          <w:sz w:val="24"/>
          <w:szCs w:val="24"/>
        </w:rPr>
        <w:t>[1]</w:t>
      </w:r>
      <w:r>
        <w:rPr>
          <w:rFonts w:asciiTheme="majorBidi" w:hAnsiTheme="majorBidi" w:cstheme="majorBidi"/>
          <w:sz w:val="24"/>
          <w:szCs w:val="24"/>
        </w:rPr>
        <w:t xml:space="preserve">  </w:t>
      </w:r>
      <w:r w:rsidRPr="00A84F49">
        <w:rPr>
          <w:rFonts w:asciiTheme="majorBidi" w:hAnsiTheme="majorBidi" w:cstheme="majorBidi"/>
          <w:sz w:val="24"/>
          <w:szCs w:val="24"/>
        </w:rPr>
        <w:t xml:space="preserve">M. T. Soltani. Thèse de doctorat d’état, </w:t>
      </w:r>
      <w:r>
        <w:rPr>
          <w:rFonts w:asciiTheme="majorBidi" w:hAnsiTheme="majorBidi" w:cstheme="majorBidi"/>
          <w:sz w:val="24"/>
          <w:szCs w:val="24"/>
        </w:rPr>
        <w:t>de l’U</w:t>
      </w:r>
      <w:r w:rsidRPr="00A84F49">
        <w:rPr>
          <w:rFonts w:asciiTheme="majorBidi" w:hAnsiTheme="majorBidi" w:cstheme="majorBidi"/>
          <w:sz w:val="24"/>
          <w:szCs w:val="24"/>
        </w:rPr>
        <w:t>niversité de Biskra, (2005).</w:t>
      </w:r>
    </w:p>
    <w:p w:rsidR="00E00748" w:rsidRPr="00A84F49" w:rsidRDefault="00E00748" w:rsidP="00E00748">
      <w:pPr>
        <w:spacing w:after="0" w:line="360" w:lineRule="auto"/>
        <w:jc w:val="both"/>
        <w:rPr>
          <w:rFonts w:asciiTheme="majorBidi" w:hAnsiTheme="majorBidi" w:cstheme="majorBidi"/>
          <w:sz w:val="24"/>
          <w:szCs w:val="24"/>
          <w:lang w:val="en-US"/>
        </w:rPr>
      </w:pPr>
      <w:r w:rsidRPr="00E2645E">
        <w:rPr>
          <w:rFonts w:asciiTheme="majorBidi" w:hAnsiTheme="majorBidi" w:cstheme="majorBidi"/>
          <w:b/>
          <w:bCs/>
          <w:sz w:val="24"/>
          <w:szCs w:val="24"/>
          <w:lang w:val="en-US"/>
        </w:rPr>
        <w:t>[2]</w:t>
      </w:r>
      <w:r w:rsidRPr="00A84F49">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A84F49">
        <w:rPr>
          <w:rFonts w:asciiTheme="majorBidi" w:hAnsiTheme="majorBidi" w:cstheme="majorBidi"/>
          <w:sz w:val="24"/>
          <w:szCs w:val="24"/>
          <w:lang w:val="en-US"/>
        </w:rPr>
        <w:t>R. Sosman, “The properties of silica”, Chemical Catalog Company, Reinhold Publishing Co., New York, 437 p. (1927).</w:t>
      </w:r>
    </w:p>
    <w:p w:rsidR="00E00748" w:rsidRDefault="00E00748" w:rsidP="00E00748">
      <w:pPr>
        <w:spacing w:after="0" w:line="360" w:lineRule="auto"/>
        <w:jc w:val="both"/>
        <w:rPr>
          <w:rFonts w:asciiTheme="majorBidi" w:hAnsiTheme="majorBidi" w:cstheme="majorBidi"/>
          <w:sz w:val="24"/>
          <w:szCs w:val="24"/>
        </w:rPr>
      </w:pPr>
      <w:r w:rsidRPr="00E2645E">
        <w:rPr>
          <w:rFonts w:asciiTheme="majorBidi" w:hAnsiTheme="majorBidi" w:cstheme="majorBidi"/>
          <w:b/>
          <w:bCs/>
          <w:sz w:val="24"/>
          <w:szCs w:val="24"/>
        </w:rPr>
        <w:t>[3]</w:t>
      </w:r>
      <w:r w:rsidRPr="003A11FD">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D9786A">
        <w:rPr>
          <w:rFonts w:asciiTheme="majorBidi" w:hAnsiTheme="majorBidi" w:cstheme="majorBidi"/>
          <w:sz w:val="24"/>
          <w:szCs w:val="24"/>
        </w:rPr>
        <w:t>H. Scholze, “Le verre nature, structure et propriétés”, Springer,Berlin (1977).</w:t>
      </w:r>
    </w:p>
    <w:p w:rsidR="00E00748" w:rsidRPr="00D9786A" w:rsidRDefault="00E00748" w:rsidP="00E00748">
      <w:pPr>
        <w:spacing w:after="0" w:line="360" w:lineRule="auto"/>
        <w:jc w:val="both"/>
        <w:rPr>
          <w:rFonts w:asciiTheme="majorBidi" w:hAnsiTheme="majorBidi" w:cstheme="majorBidi"/>
          <w:sz w:val="24"/>
          <w:szCs w:val="24"/>
        </w:rPr>
      </w:pPr>
      <w:r w:rsidRPr="00E2645E">
        <w:rPr>
          <w:rFonts w:asciiTheme="majorBidi" w:hAnsiTheme="majorBidi" w:cstheme="majorBidi"/>
          <w:b/>
          <w:bCs/>
          <w:sz w:val="24"/>
          <w:szCs w:val="24"/>
        </w:rPr>
        <w:t>[4]</w:t>
      </w:r>
      <w:r>
        <w:rPr>
          <w:rFonts w:asciiTheme="majorBidi" w:hAnsiTheme="majorBidi" w:cstheme="majorBidi"/>
          <w:sz w:val="24"/>
          <w:szCs w:val="24"/>
        </w:rPr>
        <w:t xml:space="preserve">   </w:t>
      </w:r>
      <w:r w:rsidRPr="00D9786A">
        <w:rPr>
          <w:rFonts w:asciiTheme="majorBidi" w:hAnsiTheme="majorBidi" w:cstheme="majorBidi"/>
          <w:color w:val="000000"/>
          <w:sz w:val="24"/>
          <w:szCs w:val="24"/>
        </w:rPr>
        <w:t>J. Zarzycki, Le Verre et l’Etat Vitreux, Masson, Paris, (1982) 227</w:t>
      </w:r>
    </w:p>
    <w:p w:rsidR="00E00748" w:rsidRPr="00D9786A" w:rsidRDefault="00E00748" w:rsidP="00E00748">
      <w:pPr>
        <w:spacing w:after="0" w:line="360" w:lineRule="auto"/>
        <w:jc w:val="both"/>
        <w:rPr>
          <w:rFonts w:asciiTheme="majorBidi" w:hAnsiTheme="majorBidi" w:cstheme="majorBidi"/>
          <w:sz w:val="24"/>
          <w:szCs w:val="24"/>
          <w:lang w:val="en-US"/>
        </w:rPr>
      </w:pPr>
      <w:r w:rsidRPr="00E2645E">
        <w:rPr>
          <w:rFonts w:asciiTheme="majorBidi" w:hAnsiTheme="majorBidi" w:cstheme="majorBidi"/>
          <w:b/>
          <w:bCs/>
          <w:sz w:val="24"/>
          <w:szCs w:val="24"/>
          <w:lang w:val="en-US"/>
        </w:rPr>
        <w:t>[5]</w:t>
      </w:r>
      <w:r>
        <w:rPr>
          <w:rFonts w:asciiTheme="majorBidi" w:hAnsiTheme="majorBidi" w:cstheme="majorBidi"/>
          <w:sz w:val="24"/>
          <w:szCs w:val="24"/>
          <w:lang w:val="en-US"/>
        </w:rPr>
        <w:t xml:space="preserve">   </w:t>
      </w:r>
      <w:r w:rsidRPr="00D9786A">
        <w:rPr>
          <w:rFonts w:asciiTheme="majorBidi" w:hAnsiTheme="majorBidi" w:cstheme="majorBidi"/>
          <w:sz w:val="24"/>
          <w:szCs w:val="24"/>
          <w:lang w:val="en-US"/>
        </w:rPr>
        <w:t>H. Hasegawa, M. Sone and M. Imaoka, Phys. Chem. Glasses. 19 (1978) 28.</w:t>
      </w:r>
    </w:p>
    <w:p w:rsidR="00E00748" w:rsidRDefault="00E00748" w:rsidP="00E00748">
      <w:pPr>
        <w:spacing w:after="0" w:line="360" w:lineRule="auto"/>
        <w:jc w:val="both"/>
        <w:rPr>
          <w:rFonts w:asciiTheme="majorBidi" w:hAnsiTheme="majorBidi" w:cstheme="majorBidi"/>
          <w:sz w:val="24"/>
          <w:szCs w:val="24"/>
          <w:lang w:val="en-US"/>
        </w:rPr>
      </w:pPr>
      <w:r w:rsidRPr="00E2645E">
        <w:rPr>
          <w:rFonts w:asciiTheme="majorBidi" w:hAnsiTheme="majorBidi" w:cstheme="majorBidi"/>
          <w:b/>
          <w:bCs/>
          <w:sz w:val="24"/>
          <w:szCs w:val="24"/>
          <w:lang w:val="en-US"/>
        </w:rPr>
        <w:t>[6]</w:t>
      </w:r>
      <w:r>
        <w:rPr>
          <w:rFonts w:asciiTheme="majorBidi" w:hAnsiTheme="majorBidi" w:cstheme="majorBidi"/>
          <w:sz w:val="24"/>
          <w:szCs w:val="24"/>
          <w:lang w:val="en-US"/>
        </w:rPr>
        <w:t xml:space="preserve"> </w:t>
      </w:r>
      <w:r w:rsidRPr="00D9786A">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D9786A">
        <w:rPr>
          <w:rFonts w:asciiTheme="majorBidi" w:hAnsiTheme="majorBidi" w:cstheme="majorBidi"/>
          <w:sz w:val="24"/>
          <w:szCs w:val="24"/>
          <w:lang w:val="en-US"/>
        </w:rPr>
        <w:t>J. Bednaric and J. Neely, Glastechn. Ber. 55 (1982) 126.</w:t>
      </w:r>
    </w:p>
    <w:p w:rsidR="00E00748" w:rsidRPr="00D9786A" w:rsidRDefault="00E00748" w:rsidP="00E00748">
      <w:pPr>
        <w:autoSpaceDE w:val="0"/>
        <w:autoSpaceDN w:val="0"/>
        <w:adjustRightInd w:val="0"/>
        <w:spacing w:after="0" w:line="360" w:lineRule="auto"/>
        <w:jc w:val="both"/>
        <w:rPr>
          <w:rFonts w:asciiTheme="majorBidi" w:hAnsiTheme="majorBidi" w:cstheme="majorBidi"/>
          <w:sz w:val="24"/>
          <w:szCs w:val="24"/>
          <w:lang w:val="en-US"/>
        </w:rPr>
      </w:pPr>
      <w:r w:rsidRPr="00E2645E">
        <w:rPr>
          <w:rFonts w:asciiTheme="majorBidi" w:hAnsiTheme="majorBidi" w:cstheme="majorBidi"/>
          <w:b/>
          <w:bCs/>
          <w:sz w:val="24"/>
          <w:szCs w:val="24"/>
          <w:lang w:val="en-US"/>
        </w:rPr>
        <w:t>[7]</w:t>
      </w:r>
      <w:r w:rsidRPr="00D9786A">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D9786A">
        <w:rPr>
          <w:rFonts w:asciiTheme="majorBidi" w:hAnsiTheme="majorBidi" w:cstheme="majorBidi"/>
          <w:sz w:val="24"/>
          <w:szCs w:val="24"/>
          <w:lang w:val="en-US"/>
        </w:rPr>
        <w:t xml:space="preserve">N. Machida, M. Chusho and T. Minami, J. Non-Cryst. Solids </w:t>
      </w:r>
      <w:r w:rsidRPr="00D9786A">
        <w:rPr>
          <w:rFonts w:asciiTheme="majorBidi" w:hAnsiTheme="majorBidi" w:cstheme="majorBidi"/>
          <w:b/>
          <w:bCs/>
          <w:sz w:val="24"/>
          <w:szCs w:val="24"/>
          <w:lang w:val="en-US"/>
        </w:rPr>
        <w:t xml:space="preserve">101, </w:t>
      </w:r>
      <w:r w:rsidRPr="00D9786A">
        <w:rPr>
          <w:rFonts w:asciiTheme="majorBidi" w:hAnsiTheme="majorBidi" w:cstheme="majorBidi"/>
          <w:sz w:val="24"/>
          <w:szCs w:val="24"/>
          <w:lang w:val="en-US"/>
        </w:rPr>
        <w:t>70</w:t>
      </w:r>
      <w:r>
        <w:rPr>
          <w:rFonts w:asciiTheme="majorBidi" w:hAnsiTheme="majorBidi" w:cstheme="majorBidi"/>
          <w:sz w:val="24"/>
          <w:szCs w:val="24"/>
          <w:lang w:val="en-US"/>
        </w:rPr>
        <w:t xml:space="preserve"> </w:t>
      </w:r>
      <w:r w:rsidRPr="00D9786A">
        <w:rPr>
          <w:rFonts w:asciiTheme="majorBidi" w:hAnsiTheme="majorBidi" w:cstheme="majorBidi"/>
          <w:sz w:val="24"/>
          <w:szCs w:val="24"/>
          <w:lang w:val="en-US"/>
        </w:rPr>
        <w:t>(1988).</w:t>
      </w:r>
    </w:p>
    <w:p w:rsidR="00E00748" w:rsidRPr="00D9786A" w:rsidRDefault="00E00748" w:rsidP="00E00748">
      <w:pPr>
        <w:autoSpaceDE w:val="0"/>
        <w:autoSpaceDN w:val="0"/>
        <w:adjustRightInd w:val="0"/>
        <w:spacing w:after="0" w:line="360" w:lineRule="auto"/>
        <w:jc w:val="both"/>
        <w:rPr>
          <w:rFonts w:asciiTheme="majorBidi" w:hAnsiTheme="majorBidi" w:cstheme="majorBidi"/>
          <w:sz w:val="24"/>
          <w:szCs w:val="24"/>
          <w:lang w:val="en-US"/>
        </w:rPr>
      </w:pPr>
      <w:r w:rsidRPr="00E2645E">
        <w:rPr>
          <w:rFonts w:asciiTheme="majorBidi" w:hAnsiTheme="majorBidi" w:cstheme="majorBidi"/>
          <w:b/>
          <w:bCs/>
          <w:sz w:val="24"/>
          <w:szCs w:val="24"/>
          <w:lang w:val="en-US"/>
        </w:rPr>
        <w:t>[8]</w:t>
      </w:r>
      <w:r>
        <w:rPr>
          <w:rFonts w:asciiTheme="majorBidi" w:hAnsiTheme="majorBidi" w:cstheme="majorBidi"/>
          <w:sz w:val="24"/>
          <w:szCs w:val="24"/>
          <w:lang w:val="en-US"/>
        </w:rPr>
        <w:t xml:space="preserve"> </w:t>
      </w:r>
      <w:r w:rsidRPr="00D9786A">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D9786A">
        <w:rPr>
          <w:rFonts w:asciiTheme="majorBidi" w:hAnsiTheme="majorBidi" w:cstheme="majorBidi"/>
          <w:sz w:val="24"/>
          <w:szCs w:val="24"/>
          <w:lang w:val="en-US"/>
        </w:rPr>
        <w:t>F. Bottomley, V. Sanchez, R. C. Thompson, O. O. Womiloju and Z. Xu, Can. J.</w:t>
      </w:r>
    </w:p>
    <w:p w:rsidR="00E00748" w:rsidRPr="00D9786A" w:rsidRDefault="00E00748" w:rsidP="00E00748">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D9786A">
        <w:rPr>
          <w:rFonts w:asciiTheme="majorBidi" w:hAnsiTheme="majorBidi" w:cstheme="majorBidi"/>
          <w:sz w:val="24"/>
          <w:szCs w:val="24"/>
          <w:lang w:val="en-US"/>
        </w:rPr>
        <w:t>Chem., 2000, 78, 383.</w:t>
      </w:r>
    </w:p>
    <w:p w:rsidR="00E00748" w:rsidRPr="00D9786A" w:rsidRDefault="00E00748" w:rsidP="00E00748">
      <w:pPr>
        <w:spacing w:after="0" w:line="360" w:lineRule="auto"/>
        <w:jc w:val="both"/>
        <w:rPr>
          <w:rFonts w:asciiTheme="majorBidi" w:hAnsiTheme="majorBidi" w:cstheme="majorBidi"/>
          <w:sz w:val="24"/>
          <w:szCs w:val="24"/>
          <w:lang w:val="en-US"/>
        </w:rPr>
      </w:pPr>
      <w:r w:rsidRPr="00E2645E">
        <w:rPr>
          <w:rFonts w:asciiTheme="majorBidi" w:hAnsiTheme="majorBidi" w:cstheme="majorBidi"/>
          <w:b/>
          <w:bCs/>
          <w:sz w:val="24"/>
          <w:szCs w:val="24"/>
          <w:lang w:val="en-US"/>
        </w:rPr>
        <w:t>[9]</w:t>
      </w:r>
      <w:r w:rsidRPr="00D9786A">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 xml:space="preserve">   </w:t>
      </w:r>
      <w:r w:rsidRPr="00D9786A">
        <w:rPr>
          <w:rFonts w:asciiTheme="majorBidi" w:hAnsiTheme="majorBidi" w:cstheme="majorBidi"/>
          <w:sz w:val="24"/>
          <w:szCs w:val="24"/>
          <w:lang w:val="en-US"/>
        </w:rPr>
        <w:t>H. A. Silim* Egypt. J. Solids, Vol. (28), No. (1), (2005</w:t>
      </w:r>
    </w:p>
    <w:p w:rsidR="00E00748" w:rsidRDefault="00E00748" w:rsidP="00E00748">
      <w:pPr>
        <w:spacing w:after="0" w:line="360" w:lineRule="auto"/>
        <w:jc w:val="both"/>
        <w:rPr>
          <w:rFonts w:asciiTheme="majorBidi" w:hAnsiTheme="majorBidi" w:cstheme="majorBidi"/>
          <w:sz w:val="24"/>
          <w:szCs w:val="24"/>
          <w:lang w:val="en-US"/>
        </w:rPr>
      </w:pPr>
      <w:r w:rsidRPr="00E2645E">
        <w:rPr>
          <w:rFonts w:asciiTheme="majorBidi" w:hAnsiTheme="majorBidi" w:cstheme="majorBidi"/>
          <w:b/>
          <w:bCs/>
          <w:sz w:val="24"/>
          <w:szCs w:val="24"/>
          <w:lang w:val="en-US"/>
        </w:rPr>
        <w:t>[10]</w:t>
      </w:r>
      <w:r w:rsidRPr="00D9786A">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D9786A">
        <w:rPr>
          <w:rFonts w:asciiTheme="majorBidi" w:hAnsiTheme="majorBidi" w:cstheme="majorBidi"/>
          <w:sz w:val="24"/>
          <w:szCs w:val="24"/>
          <w:lang w:val="en-US"/>
        </w:rPr>
        <w:t xml:space="preserve">M. Nagano and M. Greenblatt, J. Non-Cryst. Solid </w:t>
      </w:r>
      <w:r w:rsidRPr="00D9786A">
        <w:rPr>
          <w:rFonts w:asciiTheme="majorBidi" w:hAnsiTheme="majorBidi" w:cstheme="majorBidi"/>
          <w:b/>
          <w:bCs/>
          <w:sz w:val="24"/>
          <w:szCs w:val="24"/>
          <w:lang w:val="en-US"/>
        </w:rPr>
        <w:t xml:space="preserve">101, </w:t>
      </w:r>
      <w:r w:rsidRPr="00D9786A">
        <w:rPr>
          <w:rFonts w:asciiTheme="majorBidi" w:hAnsiTheme="majorBidi" w:cstheme="majorBidi"/>
          <w:sz w:val="24"/>
          <w:szCs w:val="24"/>
          <w:lang w:val="en-US"/>
        </w:rPr>
        <w:t>255 (1988).</w:t>
      </w:r>
    </w:p>
    <w:p w:rsidR="00E00748" w:rsidRPr="00D9786A" w:rsidRDefault="00E00748" w:rsidP="00E00748">
      <w:pPr>
        <w:autoSpaceDE w:val="0"/>
        <w:autoSpaceDN w:val="0"/>
        <w:adjustRightInd w:val="0"/>
        <w:spacing w:after="0" w:line="360" w:lineRule="auto"/>
        <w:jc w:val="both"/>
        <w:rPr>
          <w:rFonts w:asciiTheme="majorBidi" w:hAnsiTheme="majorBidi" w:cstheme="majorBidi"/>
          <w:sz w:val="24"/>
          <w:szCs w:val="24"/>
          <w:lang w:val="en-US"/>
        </w:rPr>
      </w:pPr>
      <w:r w:rsidRPr="00E2645E">
        <w:rPr>
          <w:rFonts w:asciiTheme="majorBidi" w:hAnsiTheme="majorBidi" w:cstheme="majorBidi"/>
          <w:b/>
          <w:bCs/>
          <w:sz w:val="24"/>
          <w:szCs w:val="24"/>
          <w:lang w:val="en-US"/>
        </w:rPr>
        <w:t>[11]</w:t>
      </w:r>
      <w:r>
        <w:rPr>
          <w:rFonts w:asciiTheme="majorBidi" w:hAnsiTheme="majorBidi" w:cstheme="majorBidi"/>
          <w:sz w:val="24"/>
          <w:szCs w:val="24"/>
          <w:lang w:val="en-US"/>
        </w:rPr>
        <w:t xml:space="preserve">   </w:t>
      </w:r>
      <w:r w:rsidRPr="00D9786A">
        <w:rPr>
          <w:rFonts w:asciiTheme="majorBidi" w:hAnsiTheme="majorBidi" w:cstheme="majorBidi"/>
          <w:sz w:val="24"/>
          <w:szCs w:val="24"/>
          <w:lang w:val="en-US"/>
        </w:rPr>
        <w:t xml:space="preserve">G. El-Damarawi, Phys. Chem. Glasses </w:t>
      </w:r>
      <w:r w:rsidRPr="00D9786A">
        <w:rPr>
          <w:rFonts w:asciiTheme="majorBidi" w:hAnsiTheme="majorBidi" w:cstheme="majorBidi"/>
          <w:b/>
          <w:bCs/>
          <w:sz w:val="24"/>
          <w:szCs w:val="24"/>
          <w:lang w:val="en-US"/>
        </w:rPr>
        <w:t xml:space="preserve">37, </w:t>
      </w:r>
      <w:r w:rsidRPr="00D9786A">
        <w:rPr>
          <w:rFonts w:asciiTheme="majorBidi" w:hAnsiTheme="majorBidi" w:cstheme="majorBidi"/>
          <w:sz w:val="24"/>
          <w:szCs w:val="24"/>
          <w:lang w:val="en-US"/>
        </w:rPr>
        <w:t>101 (1996).</w:t>
      </w:r>
    </w:p>
    <w:p w:rsidR="00E00748" w:rsidRPr="00D9786A" w:rsidRDefault="00E00748" w:rsidP="00E00748">
      <w:pPr>
        <w:spacing w:after="0" w:line="360" w:lineRule="auto"/>
        <w:jc w:val="both"/>
        <w:rPr>
          <w:rFonts w:asciiTheme="majorBidi" w:hAnsiTheme="majorBidi" w:cstheme="majorBidi"/>
          <w:sz w:val="24"/>
          <w:szCs w:val="24"/>
          <w:lang w:val="en-US"/>
        </w:rPr>
      </w:pPr>
      <w:r w:rsidRPr="00E2645E">
        <w:rPr>
          <w:rFonts w:asciiTheme="majorBidi" w:hAnsiTheme="majorBidi" w:cstheme="majorBidi"/>
          <w:b/>
          <w:bCs/>
          <w:sz w:val="24"/>
          <w:szCs w:val="24"/>
          <w:lang w:val="en-US"/>
        </w:rPr>
        <w:t>[12]</w:t>
      </w:r>
      <w:r>
        <w:rPr>
          <w:rFonts w:asciiTheme="majorBidi" w:hAnsiTheme="majorBidi" w:cstheme="majorBidi"/>
          <w:b/>
          <w:bCs/>
          <w:sz w:val="24"/>
          <w:szCs w:val="24"/>
          <w:lang w:val="en-US"/>
        </w:rPr>
        <w:t xml:space="preserve"> </w:t>
      </w:r>
      <w:r w:rsidRPr="00D9786A">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 xml:space="preserve"> </w:t>
      </w:r>
      <w:r w:rsidRPr="00D9786A">
        <w:rPr>
          <w:rFonts w:asciiTheme="majorBidi" w:hAnsiTheme="majorBidi" w:cstheme="majorBidi"/>
          <w:sz w:val="24"/>
          <w:szCs w:val="24"/>
          <w:lang w:val="en-US"/>
        </w:rPr>
        <w:t xml:space="preserve">H. Doweidar and H. A. Silim, Bull. Fac. Sci. Mansoura Univ. </w:t>
      </w:r>
      <w:r w:rsidRPr="00D9786A">
        <w:rPr>
          <w:rFonts w:asciiTheme="majorBidi" w:hAnsiTheme="majorBidi" w:cstheme="majorBidi"/>
          <w:b/>
          <w:bCs/>
          <w:sz w:val="24"/>
          <w:szCs w:val="24"/>
          <w:lang w:val="en-US"/>
        </w:rPr>
        <w:t xml:space="preserve">7, </w:t>
      </w:r>
      <w:r w:rsidRPr="00D9786A">
        <w:rPr>
          <w:rFonts w:asciiTheme="majorBidi" w:hAnsiTheme="majorBidi" w:cstheme="majorBidi"/>
          <w:sz w:val="24"/>
          <w:szCs w:val="24"/>
          <w:lang w:val="en-US"/>
        </w:rPr>
        <w:t>269.</w:t>
      </w:r>
    </w:p>
    <w:p w:rsidR="00E00748" w:rsidRPr="00F03A5B" w:rsidRDefault="00E00748" w:rsidP="00E00748">
      <w:pPr>
        <w:spacing w:after="0" w:line="360" w:lineRule="auto"/>
        <w:jc w:val="both"/>
        <w:rPr>
          <w:rFonts w:asciiTheme="majorBidi" w:eastAsia="MTSY" w:hAnsiTheme="majorBidi" w:cstheme="majorBidi"/>
          <w:sz w:val="24"/>
          <w:szCs w:val="24"/>
          <w:lang w:val="en-US"/>
        </w:rPr>
      </w:pPr>
      <w:r w:rsidRPr="00E2645E">
        <w:rPr>
          <w:rFonts w:asciiTheme="majorBidi" w:hAnsiTheme="majorBidi" w:cstheme="majorBidi"/>
          <w:b/>
          <w:bCs/>
          <w:sz w:val="24"/>
          <w:szCs w:val="24"/>
          <w:lang w:val="en-US"/>
        </w:rPr>
        <w:t>[13]</w:t>
      </w:r>
      <w:r>
        <w:rPr>
          <w:rFonts w:asciiTheme="majorBidi" w:hAnsiTheme="majorBidi" w:cstheme="majorBidi"/>
          <w:sz w:val="24"/>
          <w:szCs w:val="24"/>
          <w:lang w:val="en-US"/>
        </w:rPr>
        <w:t xml:space="preserve">   </w:t>
      </w:r>
      <w:r w:rsidRPr="00D9786A">
        <w:rPr>
          <w:rFonts w:asciiTheme="majorBidi" w:hAnsiTheme="majorBidi" w:cstheme="majorBidi"/>
          <w:color w:val="000000"/>
          <w:sz w:val="24"/>
          <w:szCs w:val="24"/>
          <w:lang w:val="en-US"/>
        </w:rPr>
        <w:t>G. Lakshminarayana, S. Buddhudu</w:t>
      </w:r>
      <w:r>
        <w:rPr>
          <w:rFonts w:asciiTheme="majorBidi" w:hAnsiTheme="majorBidi" w:cstheme="majorBidi"/>
          <w:color w:val="000000"/>
          <w:sz w:val="24"/>
          <w:szCs w:val="24"/>
          <w:lang w:val="en-US"/>
        </w:rPr>
        <w:t xml:space="preserve">, </w:t>
      </w:r>
      <w:r w:rsidRPr="00F03A5B">
        <w:rPr>
          <w:rFonts w:asciiTheme="majorBidi" w:eastAsia="MTSY" w:hAnsiTheme="majorBidi" w:cstheme="majorBidi"/>
          <w:sz w:val="24"/>
          <w:szCs w:val="24"/>
          <w:lang w:val="en-US"/>
        </w:rPr>
        <w:t>Spec</w:t>
      </w:r>
      <w:r>
        <w:rPr>
          <w:rFonts w:asciiTheme="majorBidi" w:eastAsia="MTSY" w:hAnsiTheme="majorBidi" w:cstheme="majorBidi"/>
          <w:sz w:val="24"/>
          <w:szCs w:val="24"/>
          <w:lang w:val="en-US"/>
        </w:rPr>
        <w:t>.</w:t>
      </w:r>
      <w:r w:rsidRPr="00F03A5B">
        <w:rPr>
          <w:rFonts w:asciiTheme="majorBidi" w:eastAsia="MTSY" w:hAnsiTheme="majorBidi" w:cstheme="majorBidi"/>
          <w:sz w:val="24"/>
          <w:szCs w:val="24"/>
          <w:lang w:val="en-US"/>
        </w:rPr>
        <w:t xml:space="preserve"> Acta Part A 63 (2006) 295–304</w:t>
      </w:r>
    </w:p>
    <w:p w:rsidR="00E00748" w:rsidRPr="00D9786A" w:rsidRDefault="00E00748" w:rsidP="00E00748">
      <w:pPr>
        <w:spacing w:after="0" w:line="360" w:lineRule="auto"/>
        <w:jc w:val="both"/>
        <w:rPr>
          <w:rFonts w:asciiTheme="majorBidi" w:hAnsiTheme="majorBidi" w:cstheme="majorBidi"/>
          <w:sz w:val="24"/>
          <w:szCs w:val="24"/>
          <w:lang w:val="en-US"/>
        </w:rPr>
      </w:pPr>
    </w:p>
    <w:p w:rsidR="00E00748" w:rsidRDefault="00E00748" w:rsidP="00E00748">
      <w:pPr>
        <w:spacing w:after="0" w:line="360" w:lineRule="auto"/>
        <w:jc w:val="both"/>
        <w:rPr>
          <w:rFonts w:asciiTheme="majorBidi" w:hAnsiTheme="majorBidi" w:cstheme="majorBidi"/>
          <w:sz w:val="24"/>
          <w:szCs w:val="24"/>
          <w:lang w:val="en-US"/>
        </w:rPr>
      </w:pPr>
    </w:p>
    <w:p w:rsidR="00E00748" w:rsidRPr="00CE710C" w:rsidRDefault="00E00748" w:rsidP="00E00748">
      <w:pPr>
        <w:pStyle w:val="Default"/>
        <w:spacing w:line="360" w:lineRule="auto"/>
        <w:jc w:val="both"/>
        <w:rPr>
          <w:b/>
          <w:bCs/>
          <w:sz w:val="28"/>
          <w:szCs w:val="28"/>
          <w:lang w:val="en-US"/>
        </w:rPr>
      </w:pPr>
    </w:p>
    <w:p w:rsidR="00E00748" w:rsidRPr="00CE710C" w:rsidRDefault="00E00748" w:rsidP="00E00748">
      <w:pPr>
        <w:pStyle w:val="Default"/>
        <w:jc w:val="both"/>
        <w:rPr>
          <w:b/>
          <w:bCs/>
          <w:sz w:val="28"/>
          <w:szCs w:val="28"/>
          <w:lang w:val="en-US"/>
        </w:rPr>
      </w:pPr>
    </w:p>
    <w:p w:rsidR="00E00748" w:rsidRPr="00CE710C" w:rsidRDefault="00E00748" w:rsidP="00E00748">
      <w:pPr>
        <w:spacing w:after="0" w:line="360" w:lineRule="auto"/>
        <w:jc w:val="both"/>
        <w:rPr>
          <w:rFonts w:asciiTheme="majorBidi" w:hAnsiTheme="majorBidi" w:cstheme="majorBidi"/>
          <w:sz w:val="24"/>
          <w:szCs w:val="24"/>
          <w:lang w:val="en-US"/>
        </w:rPr>
      </w:pPr>
    </w:p>
    <w:p w:rsidR="00E00748" w:rsidRPr="00CE710C" w:rsidRDefault="00E00748" w:rsidP="00E00748">
      <w:pPr>
        <w:spacing w:after="0" w:line="360" w:lineRule="auto"/>
        <w:rPr>
          <w:rFonts w:asciiTheme="majorBidi" w:hAnsiTheme="majorBidi" w:cstheme="majorBidi"/>
          <w:b/>
          <w:bCs/>
          <w:sz w:val="24"/>
          <w:szCs w:val="24"/>
          <w:lang w:val="en-US"/>
        </w:rPr>
      </w:pPr>
    </w:p>
    <w:p w:rsidR="00E00748" w:rsidRPr="00CE710C" w:rsidRDefault="00E00748" w:rsidP="00E00748">
      <w:pPr>
        <w:spacing w:after="0" w:line="360" w:lineRule="auto"/>
        <w:jc w:val="both"/>
        <w:rPr>
          <w:rFonts w:asciiTheme="majorBidi" w:hAnsiTheme="majorBidi" w:cstheme="majorBidi"/>
          <w:sz w:val="24"/>
          <w:szCs w:val="24"/>
          <w:lang w:val="en-US"/>
        </w:rPr>
      </w:pPr>
    </w:p>
    <w:p w:rsidR="00E00748" w:rsidRPr="00CE710C" w:rsidRDefault="00E00748" w:rsidP="00E00748">
      <w:pPr>
        <w:rPr>
          <w:rFonts w:ascii="Times New Roman" w:hAnsi="Times New Roman" w:cs="Times New Roman"/>
          <w:b/>
          <w:bCs/>
          <w:sz w:val="24"/>
          <w:szCs w:val="24"/>
          <w:u w:val="single"/>
          <w:lang w:val="en-US"/>
        </w:rPr>
      </w:pPr>
    </w:p>
    <w:p w:rsidR="00E00748" w:rsidRPr="00CE710C" w:rsidRDefault="00E00748" w:rsidP="00E00748">
      <w:pPr>
        <w:rPr>
          <w:rFonts w:ascii="Times New Roman" w:hAnsi="Times New Roman" w:cs="Times New Roman"/>
          <w:b/>
          <w:bCs/>
          <w:sz w:val="24"/>
          <w:szCs w:val="24"/>
          <w:vertAlign w:val="subscript"/>
          <w:lang w:val="en-US"/>
        </w:rPr>
      </w:pPr>
    </w:p>
    <w:p w:rsidR="00E00748" w:rsidRPr="00CE710C" w:rsidRDefault="00E00748" w:rsidP="00E00748">
      <w:pPr>
        <w:rPr>
          <w:rFonts w:ascii="Times New Roman" w:hAnsi="Times New Roman" w:cs="Times New Roman"/>
          <w:b/>
          <w:bCs/>
          <w:sz w:val="24"/>
          <w:szCs w:val="24"/>
          <w:vertAlign w:val="subscript"/>
          <w:lang w:val="en-US"/>
        </w:rPr>
      </w:pPr>
    </w:p>
    <w:p w:rsidR="00E00748" w:rsidRPr="00CE710C" w:rsidRDefault="00E00748" w:rsidP="00E00748">
      <w:pPr>
        <w:rPr>
          <w:rFonts w:ascii="Times New Roman" w:hAnsi="Times New Roman" w:cs="Times New Roman"/>
          <w:b/>
          <w:bCs/>
          <w:sz w:val="24"/>
          <w:szCs w:val="24"/>
          <w:vertAlign w:val="subscript"/>
          <w:lang w:val="en-US"/>
        </w:rPr>
      </w:pPr>
    </w:p>
    <w:p w:rsidR="00E00748" w:rsidRPr="00CE710C" w:rsidRDefault="00E00748" w:rsidP="00E00748">
      <w:pPr>
        <w:rPr>
          <w:rFonts w:ascii="Times New Roman" w:hAnsi="Times New Roman" w:cs="Times New Roman"/>
          <w:b/>
          <w:bCs/>
          <w:sz w:val="24"/>
          <w:szCs w:val="24"/>
          <w:vertAlign w:val="subscript"/>
          <w:lang w:val="en-US"/>
        </w:rPr>
      </w:pPr>
    </w:p>
    <w:p w:rsidR="00E00748" w:rsidRPr="00CE710C" w:rsidRDefault="00E00748" w:rsidP="00E00748">
      <w:pPr>
        <w:rPr>
          <w:rFonts w:ascii="Times New Roman" w:hAnsi="Times New Roman" w:cs="Times New Roman"/>
          <w:b/>
          <w:bCs/>
          <w:sz w:val="24"/>
          <w:szCs w:val="24"/>
          <w:vertAlign w:val="subscript"/>
          <w:lang w:val="en-US"/>
        </w:rPr>
      </w:pPr>
    </w:p>
    <w:p w:rsidR="001D4538" w:rsidRPr="00E00748" w:rsidRDefault="001D4538" w:rsidP="00E00748">
      <w:pPr>
        <w:rPr>
          <w:szCs w:val="24"/>
        </w:rPr>
      </w:pPr>
    </w:p>
    <w:sectPr w:rsidR="001D4538" w:rsidRPr="00E00748" w:rsidSect="00322B9F">
      <w:headerReference w:type="default" r:id="rId40"/>
      <w:footerReference w:type="default" r:id="rId41"/>
      <w:pgSz w:w="11906" w:h="16838"/>
      <w:pgMar w:top="1701" w:right="1134" w:bottom="1134" w:left="1701" w:header="709" w:footer="709" w:gutter="0"/>
      <w:pgNumType w:start="3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83B" w:rsidRDefault="00CC583B" w:rsidP="00845DB7">
      <w:pPr>
        <w:spacing w:after="0" w:line="240" w:lineRule="auto"/>
      </w:pPr>
      <w:r>
        <w:separator/>
      </w:r>
    </w:p>
  </w:endnote>
  <w:endnote w:type="continuationSeparator" w:id="1">
    <w:p w:rsidR="00CC583B" w:rsidRDefault="00CC583B" w:rsidP="00845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MTSY">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515" w:rsidRDefault="00CB677F" w:rsidP="004F2816">
    <w:pPr>
      <w:pStyle w:val="Pieddepage"/>
      <w:jc w:val="center"/>
    </w:pPr>
    <w:r>
      <w:pict>
        <v:group id="_x0000_s47138" style="width:33pt;height:25.35pt;mso-position-horizontal-relative:char;mso-position-vertical-relative:line" coordorigin="1731,14550" coordsize="660,507">
          <v:shapetype id="_x0000_t4" coordsize="21600,21600" o:spt="4" path="m10800,l,10800,10800,21600,21600,10800xe">
            <v:stroke joinstyle="miter"/>
            <v:path gradientshapeok="t" o:connecttype="rect" textboxrect="5400,5400,16200,16200"/>
          </v:shapetype>
          <v:shape id="_x0000_s47139" type="#_x0000_t4" style="position:absolute;left:1793;top:14550;width:536;height:507" filled="f" strokecolor="#a5a5a5 [2092]"/>
          <v:rect id="_x0000_s47140" style="position:absolute;left:1848;top:14616;width:427;height:375" filled="f" strokecolor="#a5a5a5 [2092]"/>
          <v:shapetype id="_x0000_t202" coordsize="21600,21600" o:spt="202" path="m,l,21600r21600,l21600,xe">
            <v:stroke joinstyle="miter"/>
            <v:path gradientshapeok="t" o:connecttype="rect"/>
          </v:shapetype>
          <v:shape id="_x0000_s47141" type="#_x0000_t202" style="position:absolute;left:1731;top:14639;width:660;height:330" filled="f" stroked="f">
            <v:textbox style="mso-next-textbox:#_x0000_s47141" inset="0,2.16pt,0,0">
              <w:txbxContent>
                <w:p w:rsidR="004F2816" w:rsidRDefault="00CB677F">
                  <w:pPr>
                    <w:spacing w:after="0" w:line="240" w:lineRule="auto"/>
                    <w:jc w:val="center"/>
                    <w:rPr>
                      <w:color w:val="17365D" w:themeColor="text2" w:themeShade="BF"/>
                      <w:sz w:val="16"/>
                      <w:szCs w:val="16"/>
                    </w:rPr>
                  </w:pPr>
                  <w:fldSimple w:instr=" PAGE   \* MERGEFORMAT ">
                    <w:r w:rsidR="00322B9F" w:rsidRPr="00322B9F">
                      <w:rPr>
                        <w:noProof/>
                        <w:color w:val="17365D" w:themeColor="text2" w:themeShade="BF"/>
                        <w:sz w:val="16"/>
                        <w:szCs w:val="16"/>
                      </w:rPr>
                      <w:t>57</w:t>
                    </w:r>
                  </w:fldSimple>
                </w:p>
              </w:txbxContent>
            </v:textbox>
          </v:shape>
          <v:group id="_x0000_s47142"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47143" type="#_x0000_t8" style="position:absolute;left:1782;top:14858;width:375;height:530;rotation:-90" filled="f" strokecolor="#a5a5a5 [2092]"/>
            <v:shape id="_x0000_s47144" type="#_x0000_t8" style="position:absolute;left:1934;top:14858;width:375;height:530;rotation:-90;flip:x" filled="f" strokecolor="#a5a5a5 [2092]"/>
          </v:group>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83B" w:rsidRDefault="00CC583B" w:rsidP="00845DB7">
      <w:pPr>
        <w:spacing w:after="0" w:line="240" w:lineRule="auto"/>
      </w:pPr>
      <w:r>
        <w:separator/>
      </w:r>
    </w:p>
  </w:footnote>
  <w:footnote w:type="continuationSeparator" w:id="1">
    <w:p w:rsidR="00CC583B" w:rsidRDefault="00CC583B" w:rsidP="00845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color w:val="000000"/>
        <w:sz w:val="28"/>
        <w:szCs w:val="28"/>
      </w:rPr>
      <w:alias w:val="العنوان"/>
      <w:id w:val="77738743"/>
      <w:placeholder>
        <w:docPart w:val="DBA1F4BC500A446994F013F939B7FA23"/>
      </w:placeholder>
      <w:dataBinding w:prefixMappings="xmlns:ns0='http://schemas.openxmlformats.org/package/2006/metadata/core-properties' xmlns:ns1='http://purl.org/dc/elements/1.1/'" w:xpath="/ns0:coreProperties[1]/ns1:title[1]" w:storeItemID="{6C3C8BC8-F283-45AE-878A-BAB7291924A1}"/>
      <w:text/>
    </w:sdtPr>
    <w:sdtContent>
      <w:p w:rsidR="006D0515" w:rsidRPr="00E00748" w:rsidRDefault="00E00748" w:rsidP="00E00748">
        <w:pPr>
          <w:pStyle w:val="En-tte"/>
          <w:pBdr>
            <w:bottom w:val="thickThinSmallGap" w:sz="24" w:space="1" w:color="622423" w:themeColor="accent2" w:themeShade="7F"/>
          </w:pBdr>
          <w:jc w:val="center"/>
          <w:rPr>
            <w:rFonts w:asciiTheme="majorBidi" w:hAnsiTheme="majorBidi" w:cstheme="majorBidi"/>
            <w:b/>
            <w:bCs/>
            <w:color w:val="000000"/>
            <w:sz w:val="28"/>
            <w:szCs w:val="28"/>
          </w:rPr>
        </w:pPr>
        <w:r w:rsidRPr="001147A4">
          <w:rPr>
            <w:rFonts w:asciiTheme="majorBidi" w:hAnsiTheme="majorBidi" w:cstheme="majorBidi"/>
            <w:b/>
            <w:bCs/>
            <w:color w:val="000000"/>
            <w:sz w:val="28"/>
            <w:szCs w:val="28"/>
          </w:rPr>
          <w:t>Chapitre 3 :                                                                     Résultats et discussions</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23B0"/>
    <w:multiLevelType w:val="hybridMultilevel"/>
    <w:tmpl w:val="A6E2D4F2"/>
    <w:lvl w:ilvl="0" w:tplc="A8B47A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DB4E1B"/>
    <w:multiLevelType w:val="hybridMultilevel"/>
    <w:tmpl w:val="0DC8376C"/>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nsid w:val="02646EEA"/>
    <w:multiLevelType w:val="hybridMultilevel"/>
    <w:tmpl w:val="9BA204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E41976"/>
    <w:multiLevelType w:val="hybridMultilevel"/>
    <w:tmpl w:val="67440318"/>
    <w:lvl w:ilvl="0" w:tplc="3642FF3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nsid w:val="0C0605BE"/>
    <w:multiLevelType w:val="hybridMultilevel"/>
    <w:tmpl w:val="7264D4A2"/>
    <w:lvl w:ilvl="0" w:tplc="040C000B">
      <w:start w:val="1"/>
      <w:numFmt w:val="bullet"/>
      <w:lvlText w:val=""/>
      <w:lvlJc w:val="left"/>
      <w:pPr>
        <w:ind w:left="1611" w:hanging="360"/>
      </w:pPr>
      <w:rPr>
        <w:rFonts w:ascii="Wingdings" w:hAnsi="Wingdings" w:hint="default"/>
      </w:rPr>
    </w:lvl>
    <w:lvl w:ilvl="1" w:tplc="040C0003" w:tentative="1">
      <w:start w:val="1"/>
      <w:numFmt w:val="bullet"/>
      <w:lvlText w:val="o"/>
      <w:lvlJc w:val="left"/>
      <w:pPr>
        <w:ind w:left="2331" w:hanging="360"/>
      </w:pPr>
      <w:rPr>
        <w:rFonts w:ascii="Courier New" w:hAnsi="Courier New" w:cs="Courier New" w:hint="default"/>
      </w:rPr>
    </w:lvl>
    <w:lvl w:ilvl="2" w:tplc="040C0005" w:tentative="1">
      <w:start w:val="1"/>
      <w:numFmt w:val="bullet"/>
      <w:lvlText w:val=""/>
      <w:lvlJc w:val="left"/>
      <w:pPr>
        <w:ind w:left="3051" w:hanging="360"/>
      </w:pPr>
      <w:rPr>
        <w:rFonts w:ascii="Wingdings" w:hAnsi="Wingdings" w:hint="default"/>
      </w:rPr>
    </w:lvl>
    <w:lvl w:ilvl="3" w:tplc="040C0001" w:tentative="1">
      <w:start w:val="1"/>
      <w:numFmt w:val="bullet"/>
      <w:lvlText w:val=""/>
      <w:lvlJc w:val="left"/>
      <w:pPr>
        <w:ind w:left="3771" w:hanging="360"/>
      </w:pPr>
      <w:rPr>
        <w:rFonts w:ascii="Symbol" w:hAnsi="Symbol" w:hint="default"/>
      </w:rPr>
    </w:lvl>
    <w:lvl w:ilvl="4" w:tplc="040C0003" w:tentative="1">
      <w:start w:val="1"/>
      <w:numFmt w:val="bullet"/>
      <w:lvlText w:val="o"/>
      <w:lvlJc w:val="left"/>
      <w:pPr>
        <w:ind w:left="4491" w:hanging="360"/>
      </w:pPr>
      <w:rPr>
        <w:rFonts w:ascii="Courier New" w:hAnsi="Courier New" w:cs="Courier New" w:hint="default"/>
      </w:rPr>
    </w:lvl>
    <w:lvl w:ilvl="5" w:tplc="040C0005" w:tentative="1">
      <w:start w:val="1"/>
      <w:numFmt w:val="bullet"/>
      <w:lvlText w:val=""/>
      <w:lvlJc w:val="left"/>
      <w:pPr>
        <w:ind w:left="5211" w:hanging="360"/>
      </w:pPr>
      <w:rPr>
        <w:rFonts w:ascii="Wingdings" w:hAnsi="Wingdings" w:hint="default"/>
      </w:rPr>
    </w:lvl>
    <w:lvl w:ilvl="6" w:tplc="040C0001" w:tentative="1">
      <w:start w:val="1"/>
      <w:numFmt w:val="bullet"/>
      <w:lvlText w:val=""/>
      <w:lvlJc w:val="left"/>
      <w:pPr>
        <w:ind w:left="5931" w:hanging="360"/>
      </w:pPr>
      <w:rPr>
        <w:rFonts w:ascii="Symbol" w:hAnsi="Symbol" w:hint="default"/>
      </w:rPr>
    </w:lvl>
    <w:lvl w:ilvl="7" w:tplc="040C0003" w:tentative="1">
      <w:start w:val="1"/>
      <w:numFmt w:val="bullet"/>
      <w:lvlText w:val="o"/>
      <w:lvlJc w:val="left"/>
      <w:pPr>
        <w:ind w:left="6651" w:hanging="360"/>
      </w:pPr>
      <w:rPr>
        <w:rFonts w:ascii="Courier New" w:hAnsi="Courier New" w:cs="Courier New" w:hint="default"/>
      </w:rPr>
    </w:lvl>
    <w:lvl w:ilvl="8" w:tplc="040C0005" w:tentative="1">
      <w:start w:val="1"/>
      <w:numFmt w:val="bullet"/>
      <w:lvlText w:val=""/>
      <w:lvlJc w:val="left"/>
      <w:pPr>
        <w:ind w:left="7371" w:hanging="360"/>
      </w:pPr>
      <w:rPr>
        <w:rFonts w:ascii="Wingdings" w:hAnsi="Wingdings" w:hint="default"/>
      </w:rPr>
    </w:lvl>
  </w:abstractNum>
  <w:abstractNum w:abstractNumId="5">
    <w:nsid w:val="0EA50C38"/>
    <w:multiLevelType w:val="hybridMultilevel"/>
    <w:tmpl w:val="C5BC769C"/>
    <w:lvl w:ilvl="0" w:tplc="040C000B">
      <w:start w:val="1"/>
      <w:numFmt w:val="bullet"/>
      <w:lvlText w:val=""/>
      <w:lvlJc w:val="left"/>
      <w:pPr>
        <w:ind w:left="1491" w:hanging="360"/>
      </w:pPr>
      <w:rPr>
        <w:rFonts w:ascii="Wingdings" w:hAnsi="Wingdings" w:hint="default"/>
      </w:rPr>
    </w:lvl>
    <w:lvl w:ilvl="1" w:tplc="040C0003" w:tentative="1">
      <w:start w:val="1"/>
      <w:numFmt w:val="bullet"/>
      <w:lvlText w:val="o"/>
      <w:lvlJc w:val="left"/>
      <w:pPr>
        <w:ind w:left="2211" w:hanging="360"/>
      </w:pPr>
      <w:rPr>
        <w:rFonts w:ascii="Courier New" w:hAnsi="Courier New" w:cs="Courier New" w:hint="default"/>
      </w:rPr>
    </w:lvl>
    <w:lvl w:ilvl="2" w:tplc="040C0005" w:tentative="1">
      <w:start w:val="1"/>
      <w:numFmt w:val="bullet"/>
      <w:lvlText w:val=""/>
      <w:lvlJc w:val="left"/>
      <w:pPr>
        <w:ind w:left="2931" w:hanging="360"/>
      </w:pPr>
      <w:rPr>
        <w:rFonts w:ascii="Wingdings" w:hAnsi="Wingdings" w:hint="default"/>
      </w:rPr>
    </w:lvl>
    <w:lvl w:ilvl="3" w:tplc="040C0001" w:tentative="1">
      <w:start w:val="1"/>
      <w:numFmt w:val="bullet"/>
      <w:lvlText w:val=""/>
      <w:lvlJc w:val="left"/>
      <w:pPr>
        <w:ind w:left="3651" w:hanging="360"/>
      </w:pPr>
      <w:rPr>
        <w:rFonts w:ascii="Symbol" w:hAnsi="Symbol" w:hint="default"/>
      </w:rPr>
    </w:lvl>
    <w:lvl w:ilvl="4" w:tplc="040C0003" w:tentative="1">
      <w:start w:val="1"/>
      <w:numFmt w:val="bullet"/>
      <w:lvlText w:val="o"/>
      <w:lvlJc w:val="left"/>
      <w:pPr>
        <w:ind w:left="4371" w:hanging="360"/>
      </w:pPr>
      <w:rPr>
        <w:rFonts w:ascii="Courier New" w:hAnsi="Courier New" w:cs="Courier New" w:hint="default"/>
      </w:rPr>
    </w:lvl>
    <w:lvl w:ilvl="5" w:tplc="040C0005" w:tentative="1">
      <w:start w:val="1"/>
      <w:numFmt w:val="bullet"/>
      <w:lvlText w:val=""/>
      <w:lvlJc w:val="left"/>
      <w:pPr>
        <w:ind w:left="5091" w:hanging="360"/>
      </w:pPr>
      <w:rPr>
        <w:rFonts w:ascii="Wingdings" w:hAnsi="Wingdings" w:hint="default"/>
      </w:rPr>
    </w:lvl>
    <w:lvl w:ilvl="6" w:tplc="040C0001" w:tentative="1">
      <w:start w:val="1"/>
      <w:numFmt w:val="bullet"/>
      <w:lvlText w:val=""/>
      <w:lvlJc w:val="left"/>
      <w:pPr>
        <w:ind w:left="5811" w:hanging="360"/>
      </w:pPr>
      <w:rPr>
        <w:rFonts w:ascii="Symbol" w:hAnsi="Symbol" w:hint="default"/>
      </w:rPr>
    </w:lvl>
    <w:lvl w:ilvl="7" w:tplc="040C0003" w:tentative="1">
      <w:start w:val="1"/>
      <w:numFmt w:val="bullet"/>
      <w:lvlText w:val="o"/>
      <w:lvlJc w:val="left"/>
      <w:pPr>
        <w:ind w:left="6531" w:hanging="360"/>
      </w:pPr>
      <w:rPr>
        <w:rFonts w:ascii="Courier New" w:hAnsi="Courier New" w:cs="Courier New" w:hint="default"/>
      </w:rPr>
    </w:lvl>
    <w:lvl w:ilvl="8" w:tplc="040C0005" w:tentative="1">
      <w:start w:val="1"/>
      <w:numFmt w:val="bullet"/>
      <w:lvlText w:val=""/>
      <w:lvlJc w:val="left"/>
      <w:pPr>
        <w:ind w:left="7251" w:hanging="360"/>
      </w:pPr>
      <w:rPr>
        <w:rFonts w:ascii="Wingdings" w:hAnsi="Wingdings" w:hint="default"/>
      </w:rPr>
    </w:lvl>
  </w:abstractNum>
  <w:abstractNum w:abstractNumId="6">
    <w:nsid w:val="134621FB"/>
    <w:multiLevelType w:val="multilevel"/>
    <w:tmpl w:val="04090029"/>
    <w:lvl w:ilvl="0">
      <w:start w:val="1"/>
      <w:numFmt w:val="decimal"/>
      <w:pStyle w:val="Titre1"/>
      <w:suff w:val="space"/>
      <w:lvlText w:val="Chapitre %1"/>
      <w:lvlJc w:val="left"/>
      <w:pPr>
        <w:ind w:left="0" w:firstLine="0"/>
      </w:pPr>
      <w:rPr>
        <w:rFonts w:hint="default"/>
      </w:rPr>
    </w:lvl>
    <w:lvl w:ilvl="1">
      <w:start w:val="1"/>
      <w:numFmt w:val="none"/>
      <w:pStyle w:val="Titre2"/>
      <w:suff w:val="nothing"/>
      <w:lvlText w:val=""/>
      <w:lvlJc w:val="left"/>
      <w:pPr>
        <w:ind w:left="0" w:firstLine="0"/>
      </w:pPr>
      <w:rPr>
        <w:rFonts w:hint="default"/>
      </w:rPr>
    </w:lvl>
    <w:lvl w:ilvl="2">
      <w:start w:val="1"/>
      <w:numFmt w:val="none"/>
      <w:pStyle w:val="Titre3"/>
      <w:suff w:val="nothing"/>
      <w:lvlText w:val=""/>
      <w:lvlJc w:val="left"/>
      <w:pPr>
        <w:ind w:left="0" w:firstLine="0"/>
      </w:pPr>
      <w:rPr>
        <w:rFonts w:hint="default"/>
      </w:rPr>
    </w:lvl>
    <w:lvl w:ilvl="3">
      <w:start w:val="1"/>
      <w:numFmt w:val="none"/>
      <w:pStyle w:val="Titre4"/>
      <w:suff w:val="nothing"/>
      <w:lvlText w:val=""/>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7">
    <w:nsid w:val="15AE6CFE"/>
    <w:multiLevelType w:val="hybridMultilevel"/>
    <w:tmpl w:val="1E38A886"/>
    <w:lvl w:ilvl="0" w:tplc="11C865B4">
      <w:start w:val="1"/>
      <w:numFmt w:val="bullet"/>
      <w:lvlText w:val=""/>
      <w:lvlJc w:val="left"/>
      <w:pPr>
        <w:tabs>
          <w:tab w:val="num" w:pos="720"/>
        </w:tabs>
        <w:ind w:left="720" w:hanging="607"/>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612534F"/>
    <w:multiLevelType w:val="hybridMultilevel"/>
    <w:tmpl w:val="96D4B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8B47173"/>
    <w:multiLevelType w:val="hybridMultilevel"/>
    <w:tmpl w:val="3852EA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DE34543"/>
    <w:multiLevelType w:val="hybridMultilevel"/>
    <w:tmpl w:val="C6D2DE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532186A"/>
    <w:multiLevelType w:val="hybridMultilevel"/>
    <w:tmpl w:val="0F54748A"/>
    <w:lvl w:ilvl="0" w:tplc="A0D227CC">
      <w:start w:val="1"/>
      <w:numFmt w:val="decimal"/>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D914DDE"/>
    <w:multiLevelType w:val="hybridMultilevel"/>
    <w:tmpl w:val="F8E29E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05A2278"/>
    <w:multiLevelType w:val="hybridMultilevel"/>
    <w:tmpl w:val="A896243A"/>
    <w:lvl w:ilvl="0" w:tplc="73668A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18848E9"/>
    <w:multiLevelType w:val="hybridMultilevel"/>
    <w:tmpl w:val="87C62E1C"/>
    <w:lvl w:ilvl="0" w:tplc="11C865B4">
      <w:start w:val="1"/>
      <w:numFmt w:val="bullet"/>
      <w:lvlText w:val=""/>
      <w:lvlJc w:val="left"/>
      <w:pPr>
        <w:tabs>
          <w:tab w:val="num" w:pos="1428"/>
        </w:tabs>
        <w:ind w:left="1428" w:hanging="607"/>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5">
    <w:nsid w:val="41A22A3E"/>
    <w:multiLevelType w:val="hybridMultilevel"/>
    <w:tmpl w:val="A896243A"/>
    <w:lvl w:ilvl="0" w:tplc="73668A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1D12068"/>
    <w:multiLevelType w:val="hybridMultilevel"/>
    <w:tmpl w:val="D10C630E"/>
    <w:lvl w:ilvl="0" w:tplc="040C000B">
      <w:start w:val="1"/>
      <w:numFmt w:val="bullet"/>
      <w:lvlText w:val=""/>
      <w:lvlJc w:val="left"/>
      <w:pPr>
        <w:ind w:left="1005" w:hanging="360"/>
      </w:pPr>
      <w:rPr>
        <w:rFonts w:ascii="Wingdings" w:hAnsi="Wingdings"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17">
    <w:nsid w:val="44C15FEE"/>
    <w:multiLevelType w:val="hybridMultilevel"/>
    <w:tmpl w:val="0C28AF50"/>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66D7400"/>
    <w:multiLevelType w:val="hybridMultilevel"/>
    <w:tmpl w:val="A896243A"/>
    <w:lvl w:ilvl="0" w:tplc="73668A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86B63EF"/>
    <w:multiLevelType w:val="hybridMultilevel"/>
    <w:tmpl w:val="FCBC445C"/>
    <w:lvl w:ilvl="0" w:tplc="CC64A6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C4000AA"/>
    <w:multiLevelType w:val="hybridMultilevel"/>
    <w:tmpl w:val="DBEEB396"/>
    <w:lvl w:ilvl="0" w:tplc="2C60C480">
      <w:start w:val="1"/>
      <w:numFmt w:val="lowerLetter"/>
      <w:lvlText w:val="(%1)"/>
      <w:lvlJc w:val="left"/>
      <w:pPr>
        <w:ind w:left="2487" w:hanging="360"/>
      </w:pPr>
      <w:rPr>
        <w:rFonts w:hint="default"/>
        <w:b/>
        <w:bCs/>
      </w:rPr>
    </w:lvl>
    <w:lvl w:ilvl="1" w:tplc="040C0019" w:tentative="1">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21">
    <w:nsid w:val="597F28EA"/>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1636"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5C8A5843"/>
    <w:multiLevelType w:val="hybridMultilevel"/>
    <w:tmpl w:val="903CD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DBB1A00"/>
    <w:multiLevelType w:val="hybridMultilevel"/>
    <w:tmpl w:val="AA480F36"/>
    <w:lvl w:ilvl="0" w:tplc="1476479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5705013"/>
    <w:multiLevelType w:val="hybridMultilevel"/>
    <w:tmpl w:val="CBD66434"/>
    <w:lvl w:ilvl="0" w:tplc="C75CD180">
      <w:start w:val="46"/>
      <w:numFmt w:val="bullet"/>
      <w:lvlText w:val=""/>
      <w:lvlJc w:val="left"/>
      <w:pPr>
        <w:ind w:left="405" w:hanging="360"/>
      </w:pPr>
      <w:rPr>
        <w:rFonts w:ascii="Symbol" w:eastAsiaTheme="minorHAnsi" w:hAnsi="Symbol"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5">
    <w:nsid w:val="66FD38F2"/>
    <w:multiLevelType w:val="hybridMultilevel"/>
    <w:tmpl w:val="DC0C4928"/>
    <w:lvl w:ilvl="0" w:tplc="69F8BEA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BF44ED4"/>
    <w:multiLevelType w:val="hybridMultilevel"/>
    <w:tmpl w:val="124C482A"/>
    <w:lvl w:ilvl="0" w:tplc="E9D88B1C">
      <w:start w:val="1"/>
      <w:numFmt w:val="decimal"/>
      <w:lvlText w:val="[%1]"/>
      <w:lvlJc w:val="left"/>
      <w:pPr>
        <w:tabs>
          <w:tab w:val="num" w:pos="907"/>
        </w:tabs>
        <w:ind w:left="90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762E21"/>
    <w:multiLevelType w:val="hybridMultilevel"/>
    <w:tmpl w:val="6B2A9ECC"/>
    <w:lvl w:ilvl="0" w:tplc="FD30D28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75D6EB4"/>
    <w:multiLevelType w:val="hybridMultilevel"/>
    <w:tmpl w:val="4532DC1A"/>
    <w:lvl w:ilvl="0" w:tplc="7D2A19C0">
      <w:start w:val="1"/>
      <w:numFmt w:val="decimal"/>
      <w:lvlText w:val="%1)"/>
      <w:lvlJc w:val="left"/>
      <w:pPr>
        <w:ind w:left="645" w:hanging="360"/>
      </w:pPr>
      <w:rPr>
        <w:rFonts w:hint="default"/>
      </w:rPr>
    </w:lvl>
    <w:lvl w:ilvl="1" w:tplc="040C0019" w:tentative="1">
      <w:start w:val="1"/>
      <w:numFmt w:val="lowerLetter"/>
      <w:lvlText w:val="%2."/>
      <w:lvlJc w:val="left"/>
      <w:pPr>
        <w:ind w:left="1365" w:hanging="360"/>
      </w:pPr>
    </w:lvl>
    <w:lvl w:ilvl="2" w:tplc="040C001B" w:tentative="1">
      <w:start w:val="1"/>
      <w:numFmt w:val="lowerRoman"/>
      <w:lvlText w:val="%3."/>
      <w:lvlJc w:val="right"/>
      <w:pPr>
        <w:ind w:left="2085" w:hanging="180"/>
      </w:pPr>
    </w:lvl>
    <w:lvl w:ilvl="3" w:tplc="040C000F" w:tentative="1">
      <w:start w:val="1"/>
      <w:numFmt w:val="decimal"/>
      <w:lvlText w:val="%4."/>
      <w:lvlJc w:val="left"/>
      <w:pPr>
        <w:ind w:left="2805" w:hanging="360"/>
      </w:pPr>
    </w:lvl>
    <w:lvl w:ilvl="4" w:tplc="040C0019" w:tentative="1">
      <w:start w:val="1"/>
      <w:numFmt w:val="lowerLetter"/>
      <w:lvlText w:val="%5."/>
      <w:lvlJc w:val="left"/>
      <w:pPr>
        <w:ind w:left="3525" w:hanging="360"/>
      </w:pPr>
    </w:lvl>
    <w:lvl w:ilvl="5" w:tplc="040C001B" w:tentative="1">
      <w:start w:val="1"/>
      <w:numFmt w:val="lowerRoman"/>
      <w:lvlText w:val="%6."/>
      <w:lvlJc w:val="right"/>
      <w:pPr>
        <w:ind w:left="4245" w:hanging="180"/>
      </w:pPr>
    </w:lvl>
    <w:lvl w:ilvl="6" w:tplc="040C000F" w:tentative="1">
      <w:start w:val="1"/>
      <w:numFmt w:val="decimal"/>
      <w:lvlText w:val="%7."/>
      <w:lvlJc w:val="left"/>
      <w:pPr>
        <w:ind w:left="4965" w:hanging="360"/>
      </w:pPr>
    </w:lvl>
    <w:lvl w:ilvl="7" w:tplc="040C0019" w:tentative="1">
      <w:start w:val="1"/>
      <w:numFmt w:val="lowerLetter"/>
      <w:lvlText w:val="%8."/>
      <w:lvlJc w:val="left"/>
      <w:pPr>
        <w:ind w:left="5685" w:hanging="360"/>
      </w:pPr>
    </w:lvl>
    <w:lvl w:ilvl="8" w:tplc="040C001B" w:tentative="1">
      <w:start w:val="1"/>
      <w:numFmt w:val="lowerRoman"/>
      <w:lvlText w:val="%9."/>
      <w:lvlJc w:val="right"/>
      <w:pPr>
        <w:ind w:left="6405" w:hanging="180"/>
      </w:pPr>
    </w:lvl>
  </w:abstractNum>
  <w:abstractNum w:abstractNumId="29">
    <w:nsid w:val="7AC65262"/>
    <w:multiLevelType w:val="hybridMultilevel"/>
    <w:tmpl w:val="95AA2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C215750"/>
    <w:multiLevelType w:val="hybridMultilevel"/>
    <w:tmpl w:val="3FAE44F6"/>
    <w:lvl w:ilvl="0" w:tplc="9816ED24">
      <w:start w:val="46"/>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6"/>
  </w:num>
  <w:num w:numId="4">
    <w:abstractNumId w:val="2"/>
  </w:num>
  <w:num w:numId="5">
    <w:abstractNumId w:val="26"/>
  </w:num>
  <w:num w:numId="6">
    <w:abstractNumId w:val="29"/>
  </w:num>
  <w:num w:numId="7">
    <w:abstractNumId w:val="10"/>
  </w:num>
  <w:num w:numId="8">
    <w:abstractNumId w:val="9"/>
  </w:num>
  <w:num w:numId="9">
    <w:abstractNumId w:val="16"/>
  </w:num>
  <w:num w:numId="10">
    <w:abstractNumId w:val="21"/>
  </w:num>
  <w:num w:numId="11">
    <w:abstractNumId w:val="4"/>
  </w:num>
  <w:num w:numId="12">
    <w:abstractNumId w:val="5"/>
  </w:num>
  <w:num w:numId="13">
    <w:abstractNumId w:val="3"/>
  </w:num>
  <w:num w:numId="14">
    <w:abstractNumId w:val="12"/>
  </w:num>
  <w:num w:numId="15">
    <w:abstractNumId w:val="25"/>
  </w:num>
  <w:num w:numId="16">
    <w:abstractNumId w:val="19"/>
  </w:num>
  <w:num w:numId="17">
    <w:abstractNumId w:val="30"/>
  </w:num>
  <w:num w:numId="18">
    <w:abstractNumId w:val="24"/>
  </w:num>
  <w:num w:numId="19">
    <w:abstractNumId w:val="1"/>
  </w:num>
  <w:num w:numId="20">
    <w:abstractNumId w:val="8"/>
  </w:num>
  <w:num w:numId="21">
    <w:abstractNumId w:val="27"/>
  </w:num>
  <w:num w:numId="22">
    <w:abstractNumId w:val="22"/>
  </w:num>
  <w:num w:numId="23">
    <w:abstractNumId w:val="20"/>
  </w:num>
  <w:num w:numId="24">
    <w:abstractNumId w:val="11"/>
  </w:num>
  <w:num w:numId="25">
    <w:abstractNumId w:val="13"/>
  </w:num>
  <w:num w:numId="26">
    <w:abstractNumId w:val="15"/>
  </w:num>
  <w:num w:numId="27">
    <w:abstractNumId w:val="18"/>
  </w:num>
  <w:num w:numId="28">
    <w:abstractNumId w:val="23"/>
  </w:num>
  <w:num w:numId="29">
    <w:abstractNumId w:val="14"/>
  </w:num>
  <w:num w:numId="30">
    <w:abstractNumId w:val="7"/>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drawingGridHorizontalSpacing w:val="110"/>
  <w:displayHorizontalDrawingGridEvery w:val="2"/>
  <w:characterSpacingControl w:val="doNotCompress"/>
  <w:hdrShapeDefaults>
    <o:shapedefaults v:ext="edit" spidmax="55298"/>
    <o:shapelayout v:ext="edit">
      <o:idmap v:ext="edit" data="46"/>
    </o:shapelayout>
  </w:hdrShapeDefaults>
  <w:footnotePr>
    <w:footnote w:id="0"/>
    <w:footnote w:id="1"/>
  </w:footnotePr>
  <w:endnotePr>
    <w:endnote w:id="0"/>
    <w:endnote w:id="1"/>
  </w:endnotePr>
  <w:compat/>
  <w:rsids>
    <w:rsidRoot w:val="00A64C80"/>
    <w:rsid w:val="00010007"/>
    <w:rsid w:val="00020212"/>
    <w:rsid w:val="00023327"/>
    <w:rsid w:val="00024112"/>
    <w:rsid w:val="0002484A"/>
    <w:rsid w:val="00024F75"/>
    <w:rsid w:val="00031C06"/>
    <w:rsid w:val="00033C8C"/>
    <w:rsid w:val="00035DF9"/>
    <w:rsid w:val="000424DF"/>
    <w:rsid w:val="00045C01"/>
    <w:rsid w:val="00055920"/>
    <w:rsid w:val="000563B9"/>
    <w:rsid w:val="00060C47"/>
    <w:rsid w:val="00061F9E"/>
    <w:rsid w:val="0006608A"/>
    <w:rsid w:val="00073E17"/>
    <w:rsid w:val="00076AF9"/>
    <w:rsid w:val="00080862"/>
    <w:rsid w:val="00083484"/>
    <w:rsid w:val="00086390"/>
    <w:rsid w:val="0009198A"/>
    <w:rsid w:val="000920F5"/>
    <w:rsid w:val="000A0349"/>
    <w:rsid w:val="000A35C9"/>
    <w:rsid w:val="000A6EAD"/>
    <w:rsid w:val="000B525F"/>
    <w:rsid w:val="000C6046"/>
    <w:rsid w:val="000D019D"/>
    <w:rsid w:val="000D118F"/>
    <w:rsid w:val="000D20AE"/>
    <w:rsid w:val="000D540A"/>
    <w:rsid w:val="000D6D68"/>
    <w:rsid w:val="000E0278"/>
    <w:rsid w:val="000F07CD"/>
    <w:rsid w:val="000F4289"/>
    <w:rsid w:val="000F6AF4"/>
    <w:rsid w:val="00111094"/>
    <w:rsid w:val="001124D8"/>
    <w:rsid w:val="00115ADC"/>
    <w:rsid w:val="00117238"/>
    <w:rsid w:val="00120553"/>
    <w:rsid w:val="0012088E"/>
    <w:rsid w:val="0012740A"/>
    <w:rsid w:val="00127477"/>
    <w:rsid w:val="00130919"/>
    <w:rsid w:val="001333E4"/>
    <w:rsid w:val="0013467A"/>
    <w:rsid w:val="00135AD5"/>
    <w:rsid w:val="0014401C"/>
    <w:rsid w:val="001444B0"/>
    <w:rsid w:val="00151B4C"/>
    <w:rsid w:val="001535C3"/>
    <w:rsid w:val="00160E0E"/>
    <w:rsid w:val="00161B1F"/>
    <w:rsid w:val="00165B4F"/>
    <w:rsid w:val="00165B81"/>
    <w:rsid w:val="001777F8"/>
    <w:rsid w:val="00181C63"/>
    <w:rsid w:val="00182AFF"/>
    <w:rsid w:val="00192247"/>
    <w:rsid w:val="00195FAA"/>
    <w:rsid w:val="0019794D"/>
    <w:rsid w:val="001A208B"/>
    <w:rsid w:val="001A3AF8"/>
    <w:rsid w:val="001B4101"/>
    <w:rsid w:val="001B6EA3"/>
    <w:rsid w:val="001C088F"/>
    <w:rsid w:val="001C72F2"/>
    <w:rsid w:val="001D4538"/>
    <w:rsid w:val="001E05F1"/>
    <w:rsid w:val="001E0CBE"/>
    <w:rsid w:val="001E7F58"/>
    <w:rsid w:val="001F13C0"/>
    <w:rsid w:val="001F364C"/>
    <w:rsid w:val="001F40A0"/>
    <w:rsid w:val="001F4EF0"/>
    <w:rsid w:val="001F5D42"/>
    <w:rsid w:val="002011A0"/>
    <w:rsid w:val="00201AEC"/>
    <w:rsid w:val="00203189"/>
    <w:rsid w:val="00211811"/>
    <w:rsid w:val="002120EC"/>
    <w:rsid w:val="00213FF5"/>
    <w:rsid w:val="0021406B"/>
    <w:rsid w:val="002151D3"/>
    <w:rsid w:val="002151F8"/>
    <w:rsid w:val="0022142F"/>
    <w:rsid w:val="0023004A"/>
    <w:rsid w:val="00233E76"/>
    <w:rsid w:val="002343B8"/>
    <w:rsid w:val="002428DD"/>
    <w:rsid w:val="0024348E"/>
    <w:rsid w:val="002438FC"/>
    <w:rsid w:val="0025213B"/>
    <w:rsid w:val="00256E15"/>
    <w:rsid w:val="00261C80"/>
    <w:rsid w:val="002643BF"/>
    <w:rsid w:val="002703AA"/>
    <w:rsid w:val="00271CC5"/>
    <w:rsid w:val="00272CAB"/>
    <w:rsid w:val="00273361"/>
    <w:rsid w:val="00273BB9"/>
    <w:rsid w:val="0028008E"/>
    <w:rsid w:val="00285FB2"/>
    <w:rsid w:val="00297086"/>
    <w:rsid w:val="002A505A"/>
    <w:rsid w:val="002A6A57"/>
    <w:rsid w:val="002A751D"/>
    <w:rsid w:val="002A7E29"/>
    <w:rsid w:val="002B0C56"/>
    <w:rsid w:val="002B20F9"/>
    <w:rsid w:val="002B2203"/>
    <w:rsid w:val="002B524C"/>
    <w:rsid w:val="002C54DF"/>
    <w:rsid w:val="002D0B6D"/>
    <w:rsid w:val="002D2AEB"/>
    <w:rsid w:val="002D57A4"/>
    <w:rsid w:val="002E3059"/>
    <w:rsid w:val="002F0594"/>
    <w:rsid w:val="00300323"/>
    <w:rsid w:val="00300A47"/>
    <w:rsid w:val="0030165B"/>
    <w:rsid w:val="00310D0D"/>
    <w:rsid w:val="00314265"/>
    <w:rsid w:val="00316BD2"/>
    <w:rsid w:val="00322B9F"/>
    <w:rsid w:val="003416D5"/>
    <w:rsid w:val="00342ED2"/>
    <w:rsid w:val="003564D4"/>
    <w:rsid w:val="00357FB7"/>
    <w:rsid w:val="00362148"/>
    <w:rsid w:val="00364032"/>
    <w:rsid w:val="0036790C"/>
    <w:rsid w:val="00371275"/>
    <w:rsid w:val="003715EE"/>
    <w:rsid w:val="00377ED5"/>
    <w:rsid w:val="00384E7B"/>
    <w:rsid w:val="003879CA"/>
    <w:rsid w:val="00390088"/>
    <w:rsid w:val="00390DA8"/>
    <w:rsid w:val="00391C8D"/>
    <w:rsid w:val="00397D6D"/>
    <w:rsid w:val="003A1F64"/>
    <w:rsid w:val="003B171E"/>
    <w:rsid w:val="003B4077"/>
    <w:rsid w:val="003B58C5"/>
    <w:rsid w:val="003C3AA8"/>
    <w:rsid w:val="003C77D1"/>
    <w:rsid w:val="003D5A8D"/>
    <w:rsid w:val="003D7F33"/>
    <w:rsid w:val="003E0BF6"/>
    <w:rsid w:val="003E75BF"/>
    <w:rsid w:val="003F5E6B"/>
    <w:rsid w:val="00402F13"/>
    <w:rsid w:val="0040354E"/>
    <w:rsid w:val="004044D5"/>
    <w:rsid w:val="00405B5E"/>
    <w:rsid w:val="00407EE6"/>
    <w:rsid w:val="00410C4F"/>
    <w:rsid w:val="00411BDC"/>
    <w:rsid w:val="00415D78"/>
    <w:rsid w:val="00422115"/>
    <w:rsid w:val="00424FEA"/>
    <w:rsid w:val="00432760"/>
    <w:rsid w:val="00432A5F"/>
    <w:rsid w:val="00433291"/>
    <w:rsid w:val="00442385"/>
    <w:rsid w:val="00442581"/>
    <w:rsid w:val="00447FD1"/>
    <w:rsid w:val="00450006"/>
    <w:rsid w:val="004514F2"/>
    <w:rsid w:val="00454382"/>
    <w:rsid w:val="0046691C"/>
    <w:rsid w:val="00467CB5"/>
    <w:rsid w:val="00467CD3"/>
    <w:rsid w:val="004766EE"/>
    <w:rsid w:val="00483771"/>
    <w:rsid w:val="00483A23"/>
    <w:rsid w:val="0048768E"/>
    <w:rsid w:val="004902AD"/>
    <w:rsid w:val="004904E9"/>
    <w:rsid w:val="004A1376"/>
    <w:rsid w:val="004B2816"/>
    <w:rsid w:val="004B6161"/>
    <w:rsid w:val="004B6238"/>
    <w:rsid w:val="004C370A"/>
    <w:rsid w:val="004C7980"/>
    <w:rsid w:val="004D14CB"/>
    <w:rsid w:val="004E32F2"/>
    <w:rsid w:val="004E3B0A"/>
    <w:rsid w:val="004E59BB"/>
    <w:rsid w:val="004F0831"/>
    <w:rsid w:val="004F2816"/>
    <w:rsid w:val="00501E02"/>
    <w:rsid w:val="00505801"/>
    <w:rsid w:val="0050604B"/>
    <w:rsid w:val="00507BF3"/>
    <w:rsid w:val="00520387"/>
    <w:rsid w:val="005306C9"/>
    <w:rsid w:val="005317B4"/>
    <w:rsid w:val="00532B91"/>
    <w:rsid w:val="005411D9"/>
    <w:rsid w:val="00546FA4"/>
    <w:rsid w:val="005500F2"/>
    <w:rsid w:val="00550872"/>
    <w:rsid w:val="00552A58"/>
    <w:rsid w:val="00557854"/>
    <w:rsid w:val="005578EB"/>
    <w:rsid w:val="00560A9C"/>
    <w:rsid w:val="005663B4"/>
    <w:rsid w:val="005707C7"/>
    <w:rsid w:val="00574751"/>
    <w:rsid w:val="00577B8D"/>
    <w:rsid w:val="00581130"/>
    <w:rsid w:val="005852C4"/>
    <w:rsid w:val="00586B8B"/>
    <w:rsid w:val="005870CD"/>
    <w:rsid w:val="00587EED"/>
    <w:rsid w:val="00590892"/>
    <w:rsid w:val="005B0E1C"/>
    <w:rsid w:val="005B1F59"/>
    <w:rsid w:val="005B2095"/>
    <w:rsid w:val="005B2572"/>
    <w:rsid w:val="005B261F"/>
    <w:rsid w:val="005C27EE"/>
    <w:rsid w:val="005C61BF"/>
    <w:rsid w:val="005C653C"/>
    <w:rsid w:val="005C6587"/>
    <w:rsid w:val="005D4053"/>
    <w:rsid w:val="005D7CC5"/>
    <w:rsid w:val="005E4958"/>
    <w:rsid w:val="005E58E3"/>
    <w:rsid w:val="005F6D7B"/>
    <w:rsid w:val="005F73B1"/>
    <w:rsid w:val="00600AAA"/>
    <w:rsid w:val="00606A90"/>
    <w:rsid w:val="006071D5"/>
    <w:rsid w:val="00607E30"/>
    <w:rsid w:val="0061034B"/>
    <w:rsid w:val="00624148"/>
    <w:rsid w:val="00627411"/>
    <w:rsid w:val="00631460"/>
    <w:rsid w:val="00634207"/>
    <w:rsid w:val="00637F32"/>
    <w:rsid w:val="00640204"/>
    <w:rsid w:val="00641EDF"/>
    <w:rsid w:val="006430AC"/>
    <w:rsid w:val="006455B3"/>
    <w:rsid w:val="00650122"/>
    <w:rsid w:val="006513C2"/>
    <w:rsid w:val="006644AA"/>
    <w:rsid w:val="0067786A"/>
    <w:rsid w:val="006800C8"/>
    <w:rsid w:val="00684D9C"/>
    <w:rsid w:val="0069256D"/>
    <w:rsid w:val="00697BCC"/>
    <w:rsid w:val="006A5D5E"/>
    <w:rsid w:val="006A680C"/>
    <w:rsid w:val="006A6A77"/>
    <w:rsid w:val="006B0D51"/>
    <w:rsid w:val="006C7BD2"/>
    <w:rsid w:val="006D0515"/>
    <w:rsid w:val="006D16E5"/>
    <w:rsid w:val="006D2BF0"/>
    <w:rsid w:val="006D50F7"/>
    <w:rsid w:val="006E61BE"/>
    <w:rsid w:val="006E6CE8"/>
    <w:rsid w:val="006E71D4"/>
    <w:rsid w:val="006F7B2D"/>
    <w:rsid w:val="00701DB4"/>
    <w:rsid w:val="00703297"/>
    <w:rsid w:val="00704FF2"/>
    <w:rsid w:val="00705A87"/>
    <w:rsid w:val="00706C71"/>
    <w:rsid w:val="00706DAA"/>
    <w:rsid w:val="0070719D"/>
    <w:rsid w:val="00707728"/>
    <w:rsid w:val="007119EA"/>
    <w:rsid w:val="00713C4E"/>
    <w:rsid w:val="007303E4"/>
    <w:rsid w:val="0073062F"/>
    <w:rsid w:val="007360ED"/>
    <w:rsid w:val="00741D1B"/>
    <w:rsid w:val="00744632"/>
    <w:rsid w:val="00767484"/>
    <w:rsid w:val="00767493"/>
    <w:rsid w:val="00770196"/>
    <w:rsid w:val="007729AD"/>
    <w:rsid w:val="00776895"/>
    <w:rsid w:val="00780ADC"/>
    <w:rsid w:val="007850A3"/>
    <w:rsid w:val="007918E3"/>
    <w:rsid w:val="007952C3"/>
    <w:rsid w:val="00796D59"/>
    <w:rsid w:val="00797C62"/>
    <w:rsid w:val="007A0FCD"/>
    <w:rsid w:val="007A2FC5"/>
    <w:rsid w:val="007B5C53"/>
    <w:rsid w:val="007B72C4"/>
    <w:rsid w:val="007B78FC"/>
    <w:rsid w:val="007C69ED"/>
    <w:rsid w:val="007D1DB3"/>
    <w:rsid w:val="007D3419"/>
    <w:rsid w:val="007D563D"/>
    <w:rsid w:val="007D5DF2"/>
    <w:rsid w:val="007E0927"/>
    <w:rsid w:val="007E2C06"/>
    <w:rsid w:val="007E55C1"/>
    <w:rsid w:val="007F3F03"/>
    <w:rsid w:val="00806BFB"/>
    <w:rsid w:val="00810BAB"/>
    <w:rsid w:val="00811BCB"/>
    <w:rsid w:val="008178C3"/>
    <w:rsid w:val="00827876"/>
    <w:rsid w:val="0083180E"/>
    <w:rsid w:val="00834B4C"/>
    <w:rsid w:val="00836415"/>
    <w:rsid w:val="008377B1"/>
    <w:rsid w:val="00837EB8"/>
    <w:rsid w:val="00837FB4"/>
    <w:rsid w:val="0084106F"/>
    <w:rsid w:val="008459C1"/>
    <w:rsid w:val="00845DB7"/>
    <w:rsid w:val="008555EC"/>
    <w:rsid w:val="0085599A"/>
    <w:rsid w:val="00864A07"/>
    <w:rsid w:val="008709B7"/>
    <w:rsid w:val="0087221B"/>
    <w:rsid w:val="00872741"/>
    <w:rsid w:val="008746D3"/>
    <w:rsid w:val="0088067C"/>
    <w:rsid w:val="00881A7D"/>
    <w:rsid w:val="0088786B"/>
    <w:rsid w:val="008947C2"/>
    <w:rsid w:val="008C66C5"/>
    <w:rsid w:val="008D208E"/>
    <w:rsid w:val="008D4033"/>
    <w:rsid w:val="008D7A4C"/>
    <w:rsid w:val="008E601C"/>
    <w:rsid w:val="008F5461"/>
    <w:rsid w:val="008F7D4E"/>
    <w:rsid w:val="00900859"/>
    <w:rsid w:val="00911E6A"/>
    <w:rsid w:val="00912B1C"/>
    <w:rsid w:val="00923EF6"/>
    <w:rsid w:val="009273AC"/>
    <w:rsid w:val="009442F8"/>
    <w:rsid w:val="00946DDE"/>
    <w:rsid w:val="0095459E"/>
    <w:rsid w:val="00957476"/>
    <w:rsid w:val="00957CF9"/>
    <w:rsid w:val="0096301E"/>
    <w:rsid w:val="00963280"/>
    <w:rsid w:val="009642D9"/>
    <w:rsid w:val="00967F6E"/>
    <w:rsid w:val="00976A6F"/>
    <w:rsid w:val="00976B43"/>
    <w:rsid w:val="00986E5E"/>
    <w:rsid w:val="0098715C"/>
    <w:rsid w:val="009871E1"/>
    <w:rsid w:val="00994519"/>
    <w:rsid w:val="009A07DB"/>
    <w:rsid w:val="009A3575"/>
    <w:rsid w:val="009A3C78"/>
    <w:rsid w:val="009B1C1B"/>
    <w:rsid w:val="009C0C09"/>
    <w:rsid w:val="009D6806"/>
    <w:rsid w:val="009E23E7"/>
    <w:rsid w:val="009E265B"/>
    <w:rsid w:val="009E4276"/>
    <w:rsid w:val="009E59DD"/>
    <w:rsid w:val="009E6950"/>
    <w:rsid w:val="009E7B68"/>
    <w:rsid w:val="009F22B2"/>
    <w:rsid w:val="009F37B5"/>
    <w:rsid w:val="00A026E2"/>
    <w:rsid w:val="00A054C5"/>
    <w:rsid w:val="00A060C8"/>
    <w:rsid w:val="00A17266"/>
    <w:rsid w:val="00A227EE"/>
    <w:rsid w:val="00A270CF"/>
    <w:rsid w:val="00A37D8A"/>
    <w:rsid w:val="00A402EF"/>
    <w:rsid w:val="00A4272F"/>
    <w:rsid w:val="00A42E9C"/>
    <w:rsid w:val="00A50938"/>
    <w:rsid w:val="00A52EA7"/>
    <w:rsid w:val="00A61732"/>
    <w:rsid w:val="00A64C80"/>
    <w:rsid w:val="00A6547B"/>
    <w:rsid w:val="00A67985"/>
    <w:rsid w:val="00A67F93"/>
    <w:rsid w:val="00A700FA"/>
    <w:rsid w:val="00A70C18"/>
    <w:rsid w:val="00A71F3E"/>
    <w:rsid w:val="00A72E6B"/>
    <w:rsid w:val="00A75547"/>
    <w:rsid w:val="00A8002F"/>
    <w:rsid w:val="00A9061E"/>
    <w:rsid w:val="00A96216"/>
    <w:rsid w:val="00AA08C8"/>
    <w:rsid w:val="00AA6313"/>
    <w:rsid w:val="00AB1D74"/>
    <w:rsid w:val="00AB3E9F"/>
    <w:rsid w:val="00AB5FD3"/>
    <w:rsid w:val="00AC19A1"/>
    <w:rsid w:val="00AD5817"/>
    <w:rsid w:val="00AD59EE"/>
    <w:rsid w:val="00AD5F74"/>
    <w:rsid w:val="00AE3AB9"/>
    <w:rsid w:val="00AE73CF"/>
    <w:rsid w:val="00AF4E81"/>
    <w:rsid w:val="00AF5BA3"/>
    <w:rsid w:val="00B01ED8"/>
    <w:rsid w:val="00B11512"/>
    <w:rsid w:val="00B13D8F"/>
    <w:rsid w:val="00B15764"/>
    <w:rsid w:val="00B22694"/>
    <w:rsid w:val="00B3024D"/>
    <w:rsid w:val="00B31684"/>
    <w:rsid w:val="00B31B1E"/>
    <w:rsid w:val="00B373F7"/>
    <w:rsid w:val="00B409CF"/>
    <w:rsid w:val="00B41FD1"/>
    <w:rsid w:val="00B446E3"/>
    <w:rsid w:val="00B458B6"/>
    <w:rsid w:val="00B51C9F"/>
    <w:rsid w:val="00B5401A"/>
    <w:rsid w:val="00B54911"/>
    <w:rsid w:val="00B56B75"/>
    <w:rsid w:val="00B5748C"/>
    <w:rsid w:val="00B72AA2"/>
    <w:rsid w:val="00B74088"/>
    <w:rsid w:val="00B75CD8"/>
    <w:rsid w:val="00B7639D"/>
    <w:rsid w:val="00B81E1B"/>
    <w:rsid w:val="00B83006"/>
    <w:rsid w:val="00B84A40"/>
    <w:rsid w:val="00B87533"/>
    <w:rsid w:val="00B90FA9"/>
    <w:rsid w:val="00B916EB"/>
    <w:rsid w:val="00B93B75"/>
    <w:rsid w:val="00B94D66"/>
    <w:rsid w:val="00BA2549"/>
    <w:rsid w:val="00BB753D"/>
    <w:rsid w:val="00BC2AA7"/>
    <w:rsid w:val="00BC4F5F"/>
    <w:rsid w:val="00BC6571"/>
    <w:rsid w:val="00BD0678"/>
    <w:rsid w:val="00BD2571"/>
    <w:rsid w:val="00BF1D4D"/>
    <w:rsid w:val="00BF3B5E"/>
    <w:rsid w:val="00BF7360"/>
    <w:rsid w:val="00C02464"/>
    <w:rsid w:val="00C04D5D"/>
    <w:rsid w:val="00C0791D"/>
    <w:rsid w:val="00C12A41"/>
    <w:rsid w:val="00C144A7"/>
    <w:rsid w:val="00C208C5"/>
    <w:rsid w:val="00C2278F"/>
    <w:rsid w:val="00C259E6"/>
    <w:rsid w:val="00C31330"/>
    <w:rsid w:val="00C32275"/>
    <w:rsid w:val="00C3799C"/>
    <w:rsid w:val="00C43E6D"/>
    <w:rsid w:val="00C533EE"/>
    <w:rsid w:val="00C56C01"/>
    <w:rsid w:val="00C625EC"/>
    <w:rsid w:val="00C70FE8"/>
    <w:rsid w:val="00C72CD6"/>
    <w:rsid w:val="00C74192"/>
    <w:rsid w:val="00C75AF0"/>
    <w:rsid w:val="00C81064"/>
    <w:rsid w:val="00C81CF2"/>
    <w:rsid w:val="00C84B66"/>
    <w:rsid w:val="00C91D12"/>
    <w:rsid w:val="00C93A75"/>
    <w:rsid w:val="00C95AE7"/>
    <w:rsid w:val="00C96D47"/>
    <w:rsid w:val="00C976CB"/>
    <w:rsid w:val="00C97BF3"/>
    <w:rsid w:val="00CA1864"/>
    <w:rsid w:val="00CA2470"/>
    <w:rsid w:val="00CA4D04"/>
    <w:rsid w:val="00CA6246"/>
    <w:rsid w:val="00CB04CC"/>
    <w:rsid w:val="00CB199C"/>
    <w:rsid w:val="00CB2D71"/>
    <w:rsid w:val="00CB677F"/>
    <w:rsid w:val="00CC1138"/>
    <w:rsid w:val="00CC583B"/>
    <w:rsid w:val="00CC6EFA"/>
    <w:rsid w:val="00CD18D9"/>
    <w:rsid w:val="00CD1D1A"/>
    <w:rsid w:val="00CD1FF1"/>
    <w:rsid w:val="00CD3FCC"/>
    <w:rsid w:val="00CD51E4"/>
    <w:rsid w:val="00CE5D7C"/>
    <w:rsid w:val="00D00859"/>
    <w:rsid w:val="00D10805"/>
    <w:rsid w:val="00D13F57"/>
    <w:rsid w:val="00D156A5"/>
    <w:rsid w:val="00D161B7"/>
    <w:rsid w:val="00D22219"/>
    <w:rsid w:val="00D23A34"/>
    <w:rsid w:val="00D2704F"/>
    <w:rsid w:val="00D33844"/>
    <w:rsid w:val="00D43584"/>
    <w:rsid w:val="00D437CA"/>
    <w:rsid w:val="00D45920"/>
    <w:rsid w:val="00D465A9"/>
    <w:rsid w:val="00D6337A"/>
    <w:rsid w:val="00D6404A"/>
    <w:rsid w:val="00D71C1E"/>
    <w:rsid w:val="00D725A1"/>
    <w:rsid w:val="00D73BE1"/>
    <w:rsid w:val="00D8083E"/>
    <w:rsid w:val="00D81AAB"/>
    <w:rsid w:val="00D832F6"/>
    <w:rsid w:val="00D86C30"/>
    <w:rsid w:val="00DA19C8"/>
    <w:rsid w:val="00DA19E0"/>
    <w:rsid w:val="00DA3157"/>
    <w:rsid w:val="00DA39DF"/>
    <w:rsid w:val="00DA69B3"/>
    <w:rsid w:val="00DA758D"/>
    <w:rsid w:val="00DB49A5"/>
    <w:rsid w:val="00DB6A04"/>
    <w:rsid w:val="00DC3A3B"/>
    <w:rsid w:val="00DC406C"/>
    <w:rsid w:val="00DC40B4"/>
    <w:rsid w:val="00DD14F7"/>
    <w:rsid w:val="00DD2220"/>
    <w:rsid w:val="00DD2C70"/>
    <w:rsid w:val="00DE02A8"/>
    <w:rsid w:val="00DF24B5"/>
    <w:rsid w:val="00DF4508"/>
    <w:rsid w:val="00DF71E8"/>
    <w:rsid w:val="00DF72BB"/>
    <w:rsid w:val="00E00748"/>
    <w:rsid w:val="00E017A8"/>
    <w:rsid w:val="00E10011"/>
    <w:rsid w:val="00E1051E"/>
    <w:rsid w:val="00E10759"/>
    <w:rsid w:val="00E10CBB"/>
    <w:rsid w:val="00E13DBB"/>
    <w:rsid w:val="00E14262"/>
    <w:rsid w:val="00E269F5"/>
    <w:rsid w:val="00E27514"/>
    <w:rsid w:val="00E32B31"/>
    <w:rsid w:val="00E41D03"/>
    <w:rsid w:val="00E661E2"/>
    <w:rsid w:val="00E66685"/>
    <w:rsid w:val="00E7117A"/>
    <w:rsid w:val="00E73A71"/>
    <w:rsid w:val="00E8013E"/>
    <w:rsid w:val="00E80900"/>
    <w:rsid w:val="00E82093"/>
    <w:rsid w:val="00E8274B"/>
    <w:rsid w:val="00E90310"/>
    <w:rsid w:val="00E95A8F"/>
    <w:rsid w:val="00E97073"/>
    <w:rsid w:val="00EA6B87"/>
    <w:rsid w:val="00EB5F5E"/>
    <w:rsid w:val="00EB6B90"/>
    <w:rsid w:val="00EB731C"/>
    <w:rsid w:val="00ED3611"/>
    <w:rsid w:val="00ED3C22"/>
    <w:rsid w:val="00ED5582"/>
    <w:rsid w:val="00EE0E6A"/>
    <w:rsid w:val="00EF7630"/>
    <w:rsid w:val="00F04CE7"/>
    <w:rsid w:val="00F10D14"/>
    <w:rsid w:val="00F10FA4"/>
    <w:rsid w:val="00F122E2"/>
    <w:rsid w:val="00F16AA0"/>
    <w:rsid w:val="00F175D4"/>
    <w:rsid w:val="00F2220C"/>
    <w:rsid w:val="00F427DA"/>
    <w:rsid w:val="00F71587"/>
    <w:rsid w:val="00F74BFB"/>
    <w:rsid w:val="00F83291"/>
    <w:rsid w:val="00F83458"/>
    <w:rsid w:val="00F907C4"/>
    <w:rsid w:val="00F946C2"/>
    <w:rsid w:val="00F95355"/>
    <w:rsid w:val="00FA0961"/>
    <w:rsid w:val="00FA4681"/>
    <w:rsid w:val="00FA577E"/>
    <w:rsid w:val="00FA7CD6"/>
    <w:rsid w:val="00FB08D9"/>
    <w:rsid w:val="00FB1412"/>
    <w:rsid w:val="00FB723F"/>
    <w:rsid w:val="00FB77F2"/>
    <w:rsid w:val="00FC0807"/>
    <w:rsid w:val="00FC0974"/>
    <w:rsid w:val="00FC51D1"/>
    <w:rsid w:val="00FC6BF6"/>
    <w:rsid w:val="00FC6CF4"/>
    <w:rsid w:val="00FC78B3"/>
    <w:rsid w:val="00FD2F27"/>
    <w:rsid w:val="00FD79D7"/>
    <w:rsid w:val="00FE619C"/>
    <w:rsid w:val="00FF17A6"/>
    <w:rsid w:val="00FF3729"/>
    <w:rsid w:val="00FF63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4D8"/>
  </w:style>
  <w:style w:type="paragraph" w:styleId="Titre1">
    <w:name w:val="heading 1"/>
    <w:basedOn w:val="Normal"/>
    <w:next w:val="Normal"/>
    <w:link w:val="Titre1Car"/>
    <w:qFormat/>
    <w:rsid w:val="00AF4E81"/>
    <w:pPr>
      <w:keepNext/>
      <w:numPr>
        <w:numId w:val="3"/>
      </w:numPr>
      <w:spacing w:after="0" w:line="240" w:lineRule="auto"/>
      <w:outlineLvl w:val="0"/>
    </w:pPr>
    <w:rPr>
      <w:rFonts w:ascii="Times New Roman" w:eastAsia="Times New Roman" w:hAnsi="Times New Roman" w:cs="Times New Roman"/>
      <w:b/>
      <w:bCs/>
      <w:i/>
      <w:iCs/>
      <w:sz w:val="24"/>
      <w:szCs w:val="24"/>
      <w:lang w:eastAsia="ar-SA" w:bidi="ar-DZ"/>
    </w:rPr>
  </w:style>
  <w:style w:type="paragraph" w:styleId="Titre2">
    <w:name w:val="heading 2"/>
    <w:basedOn w:val="Normal"/>
    <w:next w:val="Normal"/>
    <w:link w:val="Titre2Car"/>
    <w:qFormat/>
    <w:rsid w:val="00AF4E81"/>
    <w:pPr>
      <w:keepNext/>
      <w:numPr>
        <w:ilvl w:val="1"/>
        <w:numId w:val="3"/>
      </w:numPr>
      <w:spacing w:after="0" w:line="240" w:lineRule="auto"/>
      <w:outlineLvl w:val="1"/>
    </w:pPr>
    <w:rPr>
      <w:rFonts w:ascii="Times New Roman" w:eastAsia="Times New Roman" w:hAnsi="Times New Roman" w:cs="Times New Roman"/>
      <w:i/>
      <w:iCs/>
      <w:sz w:val="24"/>
      <w:szCs w:val="24"/>
      <w:lang w:eastAsia="ar-SA" w:bidi="ar-DZ"/>
    </w:rPr>
  </w:style>
  <w:style w:type="paragraph" w:styleId="Titre3">
    <w:name w:val="heading 3"/>
    <w:basedOn w:val="Normal"/>
    <w:next w:val="Normal"/>
    <w:link w:val="Titre3Car"/>
    <w:qFormat/>
    <w:rsid w:val="00AF4E81"/>
    <w:pPr>
      <w:keepNext/>
      <w:numPr>
        <w:ilvl w:val="2"/>
        <w:numId w:val="3"/>
      </w:numPr>
      <w:spacing w:before="60" w:after="60" w:line="360" w:lineRule="auto"/>
      <w:jc w:val="both"/>
      <w:outlineLvl w:val="2"/>
    </w:pPr>
    <w:rPr>
      <w:rFonts w:ascii="Times New Roman" w:eastAsia="Times New Roman" w:hAnsi="Times New Roman" w:cs="Arial"/>
      <w:b/>
      <w:bCs/>
      <w:i/>
      <w:sz w:val="24"/>
      <w:szCs w:val="24"/>
      <w:lang w:eastAsia="fr-FR"/>
    </w:rPr>
  </w:style>
  <w:style w:type="paragraph" w:styleId="Titre4">
    <w:name w:val="heading 4"/>
    <w:basedOn w:val="Normal"/>
    <w:next w:val="Normal"/>
    <w:link w:val="Titre4Car"/>
    <w:qFormat/>
    <w:rsid w:val="00AF4E81"/>
    <w:pPr>
      <w:keepNext/>
      <w:numPr>
        <w:ilvl w:val="3"/>
        <w:numId w:val="3"/>
      </w:numPr>
      <w:tabs>
        <w:tab w:val="left" w:pos="567"/>
      </w:tabs>
      <w:spacing w:after="60" w:line="360" w:lineRule="auto"/>
      <w:jc w:val="both"/>
      <w:outlineLvl w:val="3"/>
    </w:pPr>
    <w:rPr>
      <w:rFonts w:ascii="Times New Roman" w:eastAsia="Times New Roman" w:hAnsi="Times New Roman" w:cs="Times New Roman"/>
      <w:b/>
      <w:szCs w:val="24"/>
      <w:lang w:eastAsia="fr-FR"/>
    </w:rPr>
  </w:style>
  <w:style w:type="paragraph" w:styleId="Titre5">
    <w:name w:val="heading 5"/>
    <w:basedOn w:val="Normal"/>
    <w:next w:val="Normal"/>
    <w:link w:val="Titre5Car"/>
    <w:qFormat/>
    <w:rsid w:val="00AF4E81"/>
    <w:pPr>
      <w:keepNext/>
      <w:numPr>
        <w:ilvl w:val="4"/>
        <w:numId w:val="3"/>
      </w:numPr>
      <w:spacing w:after="0" w:line="240" w:lineRule="auto"/>
      <w:outlineLvl w:val="4"/>
    </w:pPr>
    <w:rPr>
      <w:rFonts w:ascii="Times New Roman" w:eastAsia="Times New Roman" w:hAnsi="Times New Roman" w:cs="Times New Roman"/>
      <w:sz w:val="28"/>
      <w:szCs w:val="28"/>
      <w:lang w:eastAsia="ar-SA"/>
    </w:rPr>
  </w:style>
  <w:style w:type="paragraph" w:styleId="Titre6">
    <w:name w:val="heading 6"/>
    <w:basedOn w:val="Normal"/>
    <w:next w:val="Normal"/>
    <w:link w:val="Titre6Car"/>
    <w:qFormat/>
    <w:rsid w:val="00AF4E81"/>
    <w:pPr>
      <w:keepNext/>
      <w:numPr>
        <w:ilvl w:val="5"/>
        <w:numId w:val="3"/>
      </w:numPr>
      <w:tabs>
        <w:tab w:val="left" w:pos="4650"/>
      </w:tabs>
      <w:spacing w:after="0" w:line="360" w:lineRule="auto"/>
      <w:outlineLvl w:val="5"/>
    </w:pPr>
    <w:rPr>
      <w:rFonts w:ascii="Times New Roman" w:eastAsia="Times New Roman" w:hAnsi="Times New Roman" w:cs="Times New Roman"/>
      <w:b/>
      <w:bCs/>
      <w:sz w:val="24"/>
      <w:szCs w:val="24"/>
      <w:lang w:val="en-US" w:eastAsia="ar-SA" w:bidi="ar-DZ"/>
    </w:rPr>
  </w:style>
  <w:style w:type="paragraph" w:styleId="Titre7">
    <w:name w:val="heading 7"/>
    <w:basedOn w:val="Normal"/>
    <w:next w:val="Normal"/>
    <w:link w:val="Titre7Car"/>
    <w:qFormat/>
    <w:rsid w:val="00AF4E81"/>
    <w:pPr>
      <w:keepNext/>
      <w:numPr>
        <w:ilvl w:val="6"/>
        <w:numId w:val="3"/>
      </w:numPr>
      <w:spacing w:after="0" w:line="240" w:lineRule="auto"/>
      <w:outlineLvl w:val="6"/>
    </w:pPr>
    <w:rPr>
      <w:rFonts w:ascii="Times New Roman" w:eastAsia="Times New Roman" w:hAnsi="Times New Roman" w:cs="Times New Roman"/>
      <w:b/>
      <w:bCs/>
      <w:sz w:val="32"/>
      <w:szCs w:val="32"/>
      <w:lang w:eastAsia="ar-SA"/>
    </w:rPr>
  </w:style>
  <w:style w:type="paragraph" w:styleId="Titre8">
    <w:name w:val="heading 8"/>
    <w:basedOn w:val="Normal"/>
    <w:next w:val="Normal"/>
    <w:link w:val="Titre8Car"/>
    <w:qFormat/>
    <w:rsid w:val="00AF4E81"/>
    <w:pPr>
      <w:keepNext/>
      <w:numPr>
        <w:ilvl w:val="7"/>
        <w:numId w:val="3"/>
      </w:numPr>
      <w:autoSpaceDE w:val="0"/>
      <w:autoSpaceDN w:val="0"/>
      <w:adjustRightInd w:val="0"/>
      <w:spacing w:after="0" w:line="240" w:lineRule="auto"/>
      <w:outlineLvl w:val="7"/>
    </w:pPr>
    <w:rPr>
      <w:rFonts w:ascii="TimesNewRomanPSMT" w:eastAsia="Times New Roman" w:hAnsi="TimesNewRomanPSMT" w:cs="Times New Roman"/>
      <w:b/>
      <w:bCs/>
      <w:sz w:val="20"/>
      <w:szCs w:val="20"/>
    </w:rPr>
  </w:style>
  <w:style w:type="paragraph" w:styleId="Titre9">
    <w:name w:val="heading 9"/>
    <w:basedOn w:val="Normal"/>
    <w:next w:val="Normal"/>
    <w:link w:val="Titre9Car"/>
    <w:qFormat/>
    <w:rsid w:val="00AF4E81"/>
    <w:pPr>
      <w:keepNext/>
      <w:numPr>
        <w:ilvl w:val="8"/>
        <w:numId w:val="3"/>
      </w:numPr>
      <w:spacing w:after="0" w:line="360" w:lineRule="auto"/>
      <w:jc w:val="lowKashida"/>
      <w:outlineLvl w:val="8"/>
    </w:pPr>
    <w:rPr>
      <w:rFonts w:ascii="Times New Roman" w:eastAsia="Times New Roman" w:hAnsi="Times New Roman" w:cs="Times New Roman"/>
      <w:i/>
      <w:iCs/>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C09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0974"/>
    <w:rPr>
      <w:rFonts w:ascii="Tahoma" w:hAnsi="Tahoma" w:cs="Tahoma"/>
      <w:sz w:val="16"/>
      <w:szCs w:val="16"/>
    </w:rPr>
  </w:style>
  <w:style w:type="paragraph" w:styleId="Paragraphedeliste">
    <w:name w:val="List Paragraph"/>
    <w:basedOn w:val="Normal"/>
    <w:uiPriority w:val="34"/>
    <w:qFormat/>
    <w:rsid w:val="00273BB9"/>
    <w:pPr>
      <w:ind w:left="720"/>
      <w:contextualSpacing/>
    </w:pPr>
  </w:style>
  <w:style w:type="character" w:styleId="Textedelespacerserv">
    <w:name w:val="Placeholder Text"/>
    <w:basedOn w:val="Policepardfaut"/>
    <w:uiPriority w:val="99"/>
    <w:semiHidden/>
    <w:rsid w:val="007E2C06"/>
    <w:rPr>
      <w:color w:val="808080"/>
    </w:rPr>
  </w:style>
  <w:style w:type="table" w:styleId="Grilledutableau">
    <w:name w:val="Table Grid"/>
    <w:basedOn w:val="TableauNormal"/>
    <w:rsid w:val="00467C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basedOn w:val="Policepardfaut"/>
    <w:link w:val="Titre1"/>
    <w:rsid w:val="00AF4E81"/>
    <w:rPr>
      <w:rFonts w:ascii="Times New Roman" w:eastAsia="Times New Roman" w:hAnsi="Times New Roman" w:cs="Times New Roman"/>
      <w:b/>
      <w:bCs/>
      <w:i/>
      <w:iCs/>
      <w:sz w:val="24"/>
      <w:szCs w:val="24"/>
      <w:lang w:eastAsia="ar-SA" w:bidi="ar-DZ"/>
    </w:rPr>
  </w:style>
  <w:style w:type="character" w:customStyle="1" w:styleId="Titre2Car">
    <w:name w:val="Titre 2 Car"/>
    <w:basedOn w:val="Policepardfaut"/>
    <w:link w:val="Titre2"/>
    <w:rsid w:val="00AF4E81"/>
    <w:rPr>
      <w:rFonts w:ascii="Times New Roman" w:eastAsia="Times New Roman" w:hAnsi="Times New Roman" w:cs="Times New Roman"/>
      <w:i/>
      <w:iCs/>
      <w:sz w:val="24"/>
      <w:szCs w:val="24"/>
      <w:lang w:eastAsia="ar-SA" w:bidi="ar-DZ"/>
    </w:rPr>
  </w:style>
  <w:style w:type="character" w:customStyle="1" w:styleId="Titre3Car">
    <w:name w:val="Titre 3 Car"/>
    <w:basedOn w:val="Policepardfaut"/>
    <w:link w:val="Titre3"/>
    <w:rsid w:val="00AF4E81"/>
    <w:rPr>
      <w:rFonts w:ascii="Times New Roman" w:eastAsia="Times New Roman" w:hAnsi="Times New Roman" w:cs="Arial"/>
      <w:b/>
      <w:bCs/>
      <w:i/>
      <w:sz w:val="24"/>
      <w:szCs w:val="24"/>
      <w:lang w:eastAsia="fr-FR"/>
    </w:rPr>
  </w:style>
  <w:style w:type="character" w:customStyle="1" w:styleId="Titre4Car">
    <w:name w:val="Titre 4 Car"/>
    <w:basedOn w:val="Policepardfaut"/>
    <w:link w:val="Titre4"/>
    <w:rsid w:val="00AF4E81"/>
    <w:rPr>
      <w:rFonts w:ascii="Times New Roman" w:eastAsia="Times New Roman" w:hAnsi="Times New Roman" w:cs="Times New Roman"/>
      <w:b/>
      <w:szCs w:val="24"/>
      <w:lang w:eastAsia="fr-FR"/>
    </w:rPr>
  </w:style>
  <w:style w:type="character" w:customStyle="1" w:styleId="Titre5Car">
    <w:name w:val="Titre 5 Car"/>
    <w:basedOn w:val="Policepardfaut"/>
    <w:link w:val="Titre5"/>
    <w:rsid w:val="00AF4E81"/>
    <w:rPr>
      <w:rFonts w:ascii="Times New Roman" w:eastAsia="Times New Roman" w:hAnsi="Times New Roman" w:cs="Times New Roman"/>
      <w:sz w:val="28"/>
      <w:szCs w:val="28"/>
      <w:lang w:eastAsia="ar-SA"/>
    </w:rPr>
  </w:style>
  <w:style w:type="character" w:customStyle="1" w:styleId="Titre6Car">
    <w:name w:val="Titre 6 Car"/>
    <w:basedOn w:val="Policepardfaut"/>
    <w:link w:val="Titre6"/>
    <w:rsid w:val="00AF4E81"/>
    <w:rPr>
      <w:rFonts w:ascii="Times New Roman" w:eastAsia="Times New Roman" w:hAnsi="Times New Roman" w:cs="Times New Roman"/>
      <w:b/>
      <w:bCs/>
      <w:sz w:val="24"/>
      <w:szCs w:val="24"/>
      <w:lang w:val="en-US" w:eastAsia="ar-SA" w:bidi="ar-DZ"/>
    </w:rPr>
  </w:style>
  <w:style w:type="character" w:customStyle="1" w:styleId="Titre7Car">
    <w:name w:val="Titre 7 Car"/>
    <w:basedOn w:val="Policepardfaut"/>
    <w:link w:val="Titre7"/>
    <w:rsid w:val="00AF4E81"/>
    <w:rPr>
      <w:rFonts w:ascii="Times New Roman" w:eastAsia="Times New Roman" w:hAnsi="Times New Roman" w:cs="Times New Roman"/>
      <w:b/>
      <w:bCs/>
      <w:sz w:val="32"/>
      <w:szCs w:val="32"/>
      <w:lang w:eastAsia="ar-SA"/>
    </w:rPr>
  </w:style>
  <w:style w:type="character" w:customStyle="1" w:styleId="Titre8Car">
    <w:name w:val="Titre 8 Car"/>
    <w:basedOn w:val="Policepardfaut"/>
    <w:link w:val="Titre8"/>
    <w:rsid w:val="00AF4E81"/>
    <w:rPr>
      <w:rFonts w:ascii="TimesNewRomanPSMT" w:eastAsia="Times New Roman" w:hAnsi="TimesNewRomanPSMT" w:cs="Times New Roman"/>
      <w:b/>
      <w:bCs/>
      <w:sz w:val="20"/>
      <w:szCs w:val="20"/>
    </w:rPr>
  </w:style>
  <w:style w:type="character" w:customStyle="1" w:styleId="Titre9Car">
    <w:name w:val="Titre 9 Car"/>
    <w:basedOn w:val="Policepardfaut"/>
    <w:link w:val="Titre9"/>
    <w:rsid w:val="00AF4E81"/>
    <w:rPr>
      <w:rFonts w:ascii="Times New Roman" w:eastAsia="Times New Roman" w:hAnsi="Times New Roman" w:cs="Times New Roman"/>
      <w:i/>
      <w:iCs/>
      <w:sz w:val="24"/>
      <w:szCs w:val="24"/>
      <w:lang w:eastAsia="ar-SA"/>
    </w:rPr>
  </w:style>
  <w:style w:type="paragraph" w:styleId="Lgende">
    <w:name w:val="caption"/>
    <w:basedOn w:val="Normal"/>
    <w:next w:val="Normal"/>
    <w:qFormat/>
    <w:rsid w:val="00AF4E81"/>
    <w:pPr>
      <w:keepLines/>
      <w:tabs>
        <w:tab w:val="left" w:pos="567"/>
      </w:tabs>
      <w:spacing w:before="120" w:after="60" w:line="240" w:lineRule="auto"/>
      <w:ind w:right="68"/>
      <w:jc w:val="center"/>
    </w:pPr>
    <w:rPr>
      <w:rFonts w:ascii="Times New Roman" w:eastAsia="Times New Roman" w:hAnsi="Times New Roman" w:cs="Times New Roman"/>
      <w:b/>
      <w:bCs/>
      <w:lang w:eastAsia="fr-FR"/>
    </w:rPr>
  </w:style>
  <w:style w:type="character" w:styleId="Lienhypertexte">
    <w:name w:val="Hyperlink"/>
    <w:basedOn w:val="Policepardfaut"/>
    <w:uiPriority w:val="99"/>
    <w:unhideWhenUsed/>
    <w:rsid w:val="00442385"/>
    <w:rPr>
      <w:color w:val="0000FF"/>
      <w:u w:val="single"/>
    </w:rPr>
  </w:style>
  <w:style w:type="paragraph" w:customStyle="1" w:styleId="Default">
    <w:name w:val="Default"/>
    <w:rsid w:val="00E41D03"/>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845DB7"/>
    <w:pPr>
      <w:tabs>
        <w:tab w:val="center" w:pos="4536"/>
        <w:tab w:val="right" w:pos="9072"/>
      </w:tabs>
      <w:spacing w:after="0" w:line="240" w:lineRule="auto"/>
    </w:pPr>
  </w:style>
  <w:style w:type="character" w:customStyle="1" w:styleId="En-tteCar">
    <w:name w:val="En-tête Car"/>
    <w:basedOn w:val="Policepardfaut"/>
    <w:link w:val="En-tte"/>
    <w:uiPriority w:val="99"/>
    <w:rsid w:val="00845DB7"/>
  </w:style>
  <w:style w:type="paragraph" w:styleId="Pieddepage">
    <w:name w:val="footer"/>
    <w:basedOn w:val="Normal"/>
    <w:link w:val="PieddepageCar"/>
    <w:unhideWhenUsed/>
    <w:rsid w:val="00845DB7"/>
    <w:pPr>
      <w:tabs>
        <w:tab w:val="center" w:pos="4536"/>
        <w:tab w:val="right" w:pos="9072"/>
      </w:tabs>
      <w:spacing w:after="0" w:line="240" w:lineRule="auto"/>
    </w:pPr>
  </w:style>
  <w:style w:type="character" w:customStyle="1" w:styleId="PieddepageCar">
    <w:name w:val="Pied de page Car"/>
    <w:basedOn w:val="Policepardfaut"/>
    <w:link w:val="Pieddepage"/>
    <w:rsid w:val="00845DB7"/>
  </w:style>
  <w:style w:type="paragraph" w:styleId="NormalWeb">
    <w:name w:val="Normal (Web)"/>
    <w:basedOn w:val="Normal"/>
    <w:uiPriority w:val="99"/>
    <w:unhideWhenUsed/>
    <w:rsid w:val="00577B8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rmal8">
    <w:name w:val="Normal+8"/>
    <w:basedOn w:val="Default"/>
    <w:next w:val="Default"/>
    <w:uiPriority w:val="99"/>
    <w:rsid w:val="007D5DF2"/>
    <w:rPr>
      <w:color w:val="auto"/>
    </w:rPr>
  </w:style>
  <w:style w:type="character" w:customStyle="1" w:styleId="hps">
    <w:name w:val="hps"/>
    <w:basedOn w:val="Policepardfaut"/>
    <w:rsid w:val="00E00748"/>
  </w:style>
  <w:style w:type="paragraph" w:customStyle="1" w:styleId="Normal16">
    <w:name w:val="Normal+16"/>
    <w:basedOn w:val="Default"/>
    <w:next w:val="Default"/>
    <w:uiPriority w:val="99"/>
    <w:rsid w:val="00E00748"/>
    <w:rPr>
      <w:color w:val="auto"/>
    </w:rPr>
  </w:style>
</w:styles>
</file>

<file path=word/webSettings.xml><?xml version="1.0" encoding="utf-8"?>
<w:webSettings xmlns:r="http://schemas.openxmlformats.org/officeDocument/2006/relationships" xmlns:w="http://schemas.openxmlformats.org/wordprocessingml/2006/main">
  <w:divs>
    <w:div w:id="26493609">
      <w:bodyDiv w:val="1"/>
      <w:marLeft w:val="0"/>
      <w:marRight w:val="0"/>
      <w:marTop w:val="0"/>
      <w:marBottom w:val="0"/>
      <w:divBdr>
        <w:top w:val="none" w:sz="0" w:space="0" w:color="auto"/>
        <w:left w:val="none" w:sz="0" w:space="0" w:color="auto"/>
        <w:bottom w:val="none" w:sz="0" w:space="0" w:color="auto"/>
        <w:right w:val="none" w:sz="0" w:space="0" w:color="auto"/>
      </w:divBdr>
      <w:divsChild>
        <w:div w:id="1375470902">
          <w:marLeft w:val="0"/>
          <w:marRight w:val="0"/>
          <w:marTop w:val="0"/>
          <w:marBottom w:val="0"/>
          <w:divBdr>
            <w:top w:val="none" w:sz="0" w:space="0" w:color="auto"/>
            <w:left w:val="none" w:sz="0" w:space="0" w:color="auto"/>
            <w:bottom w:val="none" w:sz="0" w:space="0" w:color="auto"/>
            <w:right w:val="none" w:sz="0" w:space="0" w:color="auto"/>
          </w:divBdr>
          <w:divsChild>
            <w:div w:id="1174032455">
              <w:marLeft w:val="0"/>
              <w:marRight w:val="0"/>
              <w:marTop w:val="0"/>
              <w:marBottom w:val="0"/>
              <w:divBdr>
                <w:top w:val="none" w:sz="0" w:space="0" w:color="auto"/>
                <w:left w:val="none" w:sz="0" w:space="0" w:color="auto"/>
                <w:bottom w:val="none" w:sz="0" w:space="0" w:color="auto"/>
                <w:right w:val="none" w:sz="0" w:space="0" w:color="auto"/>
              </w:divBdr>
              <w:divsChild>
                <w:div w:id="182808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9.wmf"/><Relationship Id="rId26" Type="http://schemas.openxmlformats.org/officeDocument/2006/relationships/image" Target="media/image14.emf"/><Relationship Id="rId39"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hyperlink" Target="http://fr.wikipedia.org/wiki/Orbitale-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3.emf"/><Relationship Id="rId33" Type="http://schemas.openxmlformats.org/officeDocument/2006/relationships/hyperlink" Target="http://fr.wikipedia.org/wiki/Orbitale-d" TargetMode="External"/><Relationship Id="rId38"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0.wmf"/><Relationship Id="rId29" Type="http://schemas.openxmlformats.org/officeDocument/2006/relationships/hyperlink" Target="http://fr.wikipedia.org/wiki/Orbitale-d"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2.png"/><Relationship Id="rId32" Type="http://schemas.openxmlformats.org/officeDocument/2006/relationships/hyperlink" Target="http://fr.wikipedia.org/wiki/Krypton" TargetMode="External"/><Relationship Id="rId37" Type="http://schemas.openxmlformats.org/officeDocument/2006/relationships/oleObject" Target="embeddings/oleObject6.bin"/><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5.bin"/><Relationship Id="rId28" Type="http://schemas.openxmlformats.org/officeDocument/2006/relationships/hyperlink" Target="http://fr.wikipedia.org/wiki/Krypton" TargetMode="External"/><Relationship Id="rId36" Type="http://schemas.openxmlformats.org/officeDocument/2006/relationships/image" Target="media/image16.wmf"/><Relationship Id="rId10" Type="http://schemas.openxmlformats.org/officeDocument/2006/relationships/image" Target="media/image2.jpeg"/><Relationship Id="rId19" Type="http://schemas.openxmlformats.org/officeDocument/2006/relationships/oleObject" Target="embeddings/oleObject3.bin"/><Relationship Id="rId31" Type="http://schemas.openxmlformats.org/officeDocument/2006/relationships/hyperlink" Target="http://fr.wikipedia.org/wiki/Orbitale-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image" Target="media/image11.wmf"/><Relationship Id="rId27" Type="http://schemas.openxmlformats.org/officeDocument/2006/relationships/image" Target="media/image15.emf"/><Relationship Id="rId30" Type="http://schemas.openxmlformats.org/officeDocument/2006/relationships/hyperlink" Target="http://fr.wikipedia.org/wiki/Orbitale-s" TargetMode="External"/><Relationship Id="rId35" Type="http://schemas.openxmlformats.org/officeDocument/2006/relationships/hyperlink" Target="http://fr.wikipedia.org/wiki/Orbitale-p" TargetMode="Externa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BA1F4BC500A446994F013F939B7FA23"/>
        <w:category>
          <w:name w:val="Général"/>
          <w:gallery w:val="placeholder"/>
        </w:category>
        <w:types>
          <w:type w:val="bbPlcHdr"/>
        </w:types>
        <w:behaviors>
          <w:behavior w:val="content"/>
        </w:behaviors>
        <w:guid w:val="{201A4B7B-968B-4952-911E-7FBDFA506F5B}"/>
      </w:docPartPr>
      <w:docPartBody>
        <w:p w:rsidR="00BB2CF0" w:rsidRDefault="00A6791D" w:rsidP="00A6791D">
          <w:pPr>
            <w:pStyle w:val="DBA1F4BC500A446994F013F939B7FA23"/>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MTSY">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defaultTabStop w:val="708"/>
  <w:hyphenationZone w:val="425"/>
  <w:characterSpacingControl w:val="doNotCompress"/>
  <w:compat>
    <w:useFELayout/>
  </w:compat>
  <w:rsids>
    <w:rsidRoot w:val="00BD03FC"/>
    <w:rsid w:val="0079305D"/>
    <w:rsid w:val="00A6791D"/>
    <w:rsid w:val="00A77C77"/>
    <w:rsid w:val="00BB2CF0"/>
    <w:rsid w:val="00BD03FC"/>
    <w:rsid w:val="00C90106"/>
    <w:rsid w:val="00D34874"/>
    <w:rsid w:val="00E54BD6"/>
    <w:rsid w:val="00E933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10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76CF2B959B048A1A0396D4F753A8B01">
    <w:name w:val="876CF2B959B048A1A0396D4F753A8B01"/>
    <w:rsid w:val="00BD03FC"/>
  </w:style>
  <w:style w:type="paragraph" w:customStyle="1" w:styleId="0031F27E00BC48DE867C9A9F3E4AA613">
    <w:name w:val="0031F27E00BC48DE867C9A9F3E4AA613"/>
    <w:rsid w:val="00BD03FC"/>
  </w:style>
  <w:style w:type="paragraph" w:customStyle="1" w:styleId="F5C3D0E6F22E49A59DF92662A4ABB7DF">
    <w:name w:val="F5C3D0E6F22E49A59DF92662A4ABB7DF"/>
    <w:rsid w:val="00A6791D"/>
  </w:style>
  <w:style w:type="paragraph" w:customStyle="1" w:styleId="FBE7EA8E0BC3408B9ED2FAD2B5383D31">
    <w:name w:val="FBE7EA8E0BC3408B9ED2FAD2B5383D31"/>
    <w:rsid w:val="00A6791D"/>
  </w:style>
  <w:style w:type="paragraph" w:customStyle="1" w:styleId="DBA1F4BC500A446994F013F939B7FA23">
    <w:name w:val="DBA1F4BC500A446994F013F939B7FA23"/>
    <w:rsid w:val="00A6791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1D8BD-3CDA-464F-BB4A-957F967C1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4077</Words>
  <Characters>22429</Characters>
  <Application>Microsoft Office Word</Application>
  <DocSecurity>0</DocSecurity>
  <Lines>186</Lines>
  <Paragraphs>52</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Chapitre 1 :                                                       Généralités sur les verres.</vt:lpstr>
      <vt:lpstr>Chapitre 1 :                                                       Généralités sur les verres.</vt:lpstr>
    </vt:vector>
  </TitlesOfParts>
  <Company/>
  <LinksUpToDate>false</LinksUpToDate>
  <CharactersWithSpaces>26454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3 :                                                                     Résultats et discussions</dc:title>
  <dc:creator>SMAF TECHNOLOGY</dc:creator>
  <cp:lastModifiedBy> </cp:lastModifiedBy>
  <cp:revision>3</cp:revision>
  <dcterms:created xsi:type="dcterms:W3CDTF">2012-09-16T22:51:00Z</dcterms:created>
  <dcterms:modified xsi:type="dcterms:W3CDTF">2012-09-17T10:26:00Z</dcterms:modified>
</cp:coreProperties>
</file>